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tblInd w:w="-872" w:type="dxa"/>
        <w:tblLook w:val="01E0" w:firstRow="1" w:lastRow="1" w:firstColumn="1" w:lastColumn="1" w:noHBand="0" w:noVBand="0"/>
      </w:tblPr>
      <w:tblGrid>
        <w:gridCol w:w="5888"/>
        <w:gridCol w:w="4612"/>
      </w:tblGrid>
      <w:tr w:rsidR="00F44DC4" w:rsidRPr="00302F17" w:rsidTr="00F44DC4">
        <w:tc>
          <w:tcPr>
            <w:tcW w:w="5888" w:type="dxa"/>
          </w:tcPr>
          <w:p w:rsidR="00F44DC4" w:rsidRPr="00B03335" w:rsidRDefault="00F44DC4" w:rsidP="00F44DC4">
            <w:pPr>
              <w:spacing w:line="300" w:lineRule="exact"/>
              <w:jc w:val="center"/>
              <w:rPr>
                <w:b w:val="0"/>
              </w:rPr>
            </w:pPr>
            <w:r w:rsidRPr="009E25CD">
              <w:rPr>
                <w:b w:val="0"/>
                <w:sz w:val="26"/>
                <w:szCs w:val="26"/>
              </w:rPr>
              <w:t xml:space="preserve"> </w:t>
            </w:r>
            <w:r w:rsidRPr="00B03335">
              <w:rPr>
                <w:b w:val="0"/>
              </w:rPr>
              <w:t>ĐẢNG BỘ KHỐI CÁC CƠ QUAN TW</w:t>
            </w:r>
          </w:p>
          <w:p w:rsidR="00F44DC4" w:rsidRPr="00B57630" w:rsidRDefault="00F44DC4" w:rsidP="00F44DC4">
            <w:pPr>
              <w:spacing w:line="300" w:lineRule="exact"/>
              <w:jc w:val="center"/>
            </w:pPr>
            <w:r w:rsidRPr="00B57630">
              <w:t>ĐẢNG ỦY BỘ TÀI CHÍNH</w:t>
            </w:r>
          </w:p>
        </w:tc>
        <w:tc>
          <w:tcPr>
            <w:tcW w:w="4612" w:type="dxa"/>
          </w:tcPr>
          <w:p w:rsidR="00F44DC4" w:rsidRPr="00B03335" w:rsidRDefault="00F44DC4" w:rsidP="00F44DC4">
            <w:pPr>
              <w:spacing w:line="300" w:lineRule="exact"/>
              <w:jc w:val="center"/>
              <w:rPr>
                <w:sz w:val="30"/>
                <w:szCs w:val="30"/>
              </w:rPr>
            </w:pPr>
            <w:r w:rsidRPr="00B03335">
              <w:rPr>
                <w:sz w:val="30"/>
                <w:szCs w:val="30"/>
              </w:rPr>
              <w:t>ĐẢNG CỘNG SẢN VIỆT NAM</w:t>
            </w:r>
          </w:p>
          <w:p w:rsidR="00F44DC4" w:rsidRPr="00302F17" w:rsidRDefault="000B2422" w:rsidP="00F44DC4">
            <w:pPr>
              <w:spacing w:line="300" w:lineRule="exact"/>
              <w:jc w:val="center"/>
              <w:rPr>
                <w:sz w:val="26"/>
                <w:szCs w:val="26"/>
              </w:rPr>
            </w:pPr>
            <w:r>
              <w:rPr>
                <w:noProof/>
                <w:sz w:val="26"/>
                <w:szCs w:val="26"/>
                <w:u w:val="single"/>
              </w:rPr>
              <mc:AlternateContent>
                <mc:Choice Requires="wps">
                  <w:drawing>
                    <wp:anchor distT="0" distB="0" distL="114300" distR="114300" simplePos="0" relativeHeight="251660288" behindDoc="0" locked="0" layoutInCell="1" allowOverlap="1">
                      <wp:simplePos x="0" y="0"/>
                      <wp:positionH relativeFrom="column">
                        <wp:posOffset>158750</wp:posOffset>
                      </wp:positionH>
                      <wp:positionV relativeFrom="paragraph">
                        <wp:posOffset>41275</wp:posOffset>
                      </wp:positionV>
                      <wp:extent cx="2514600" cy="0"/>
                      <wp:effectExtent l="6350" t="15875" r="19050" b="222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25pt" to="210.5pt,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"/>
                  </w:pict>
                </mc:Fallback>
              </mc:AlternateContent>
            </w:r>
          </w:p>
        </w:tc>
      </w:tr>
      <w:tr w:rsidR="00F44DC4" w:rsidRPr="00302F17" w:rsidTr="00F44DC4">
        <w:tc>
          <w:tcPr>
            <w:tcW w:w="5888" w:type="dxa"/>
          </w:tcPr>
          <w:p w:rsidR="00F44DC4" w:rsidRDefault="00F44DC4" w:rsidP="00F44DC4">
            <w:pPr>
              <w:spacing w:line="300" w:lineRule="exact"/>
              <w:jc w:val="center"/>
              <w:rPr>
                <w:sz w:val="26"/>
                <w:szCs w:val="26"/>
              </w:rPr>
            </w:pPr>
            <w:r w:rsidRPr="00302F17">
              <w:rPr>
                <w:sz w:val="26"/>
                <w:szCs w:val="26"/>
              </w:rPr>
              <w:t>*</w:t>
            </w:r>
          </w:p>
          <w:p w:rsidR="0079476E" w:rsidRPr="0079476E" w:rsidRDefault="0079476E" w:rsidP="0079476E">
            <w:pPr>
              <w:spacing w:line="300" w:lineRule="exact"/>
              <w:rPr>
                <w:b w:val="0"/>
              </w:rPr>
            </w:pPr>
            <w:r>
              <w:rPr>
                <w:sz w:val="26"/>
                <w:szCs w:val="26"/>
              </w:rPr>
              <w:t xml:space="preserve">                          </w:t>
            </w:r>
            <w:r w:rsidRPr="0079476E">
              <w:rPr>
                <w:b w:val="0"/>
              </w:rPr>
              <w:t>Số</w:t>
            </w:r>
            <w:r w:rsidR="00FF1141">
              <w:rPr>
                <w:b w:val="0"/>
              </w:rPr>
              <w:t>: 142</w:t>
            </w:r>
            <w:r w:rsidRPr="0079476E">
              <w:rPr>
                <w:b w:val="0"/>
              </w:rPr>
              <w:t xml:space="preserve"> - BC/ĐUTC</w:t>
            </w:r>
          </w:p>
        </w:tc>
        <w:tc>
          <w:tcPr>
            <w:tcW w:w="4612" w:type="dxa"/>
          </w:tcPr>
          <w:p w:rsidR="00F44DC4" w:rsidRPr="00AC5C95" w:rsidRDefault="00EB1589" w:rsidP="00AC5C95">
            <w:pPr>
              <w:spacing w:line="300" w:lineRule="exact"/>
              <w:rPr>
                <w:b w:val="0"/>
                <w:i/>
              </w:rPr>
            </w:pPr>
            <w:r>
              <w:rPr>
                <w:b w:val="0"/>
                <w:i/>
                <w:sz w:val="26"/>
                <w:szCs w:val="26"/>
              </w:rPr>
              <w:t xml:space="preserve"> </w:t>
            </w:r>
            <w:r w:rsidR="0079476E">
              <w:rPr>
                <w:b w:val="0"/>
                <w:i/>
              </w:rPr>
              <w:t xml:space="preserve">Hà Nội, ngày  22  </w:t>
            </w:r>
            <w:r>
              <w:rPr>
                <w:b w:val="0"/>
                <w:i/>
              </w:rPr>
              <w:t>tháng 4</w:t>
            </w:r>
            <w:r w:rsidR="00AC5C95" w:rsidRPr="00AC5C95">
              <w:rPr>
                <w:b w:val="0"/>
                <w:i/>
              </w:rPr>
              <w:t xml:space="preserve"> năm 2016</w:t>
            </w:r>
          </w:p>
        </w:tc>
      </w:tr>
    </w:tbl>
    <w:p w:rsidR="00F44DC4" w:rsidRPr="00302F17" w:rsidRDefault="00F44DC4" w:rsidP="00AC5C95">
      <w:pPr>
        <w:spacing w:line="300" w:lineRule="exact"/>
        <w:rPr>
          <w:sz w:val="26"/>
          <w:szCs w:val="26"/>
        </w:rPr>
      </w:pPr>
    </w:p>
    <w:p w:rsidR="00F44DC4" w:rsidRPr="00B03335" w:rsidRDefault="00F44DC4" w:rsidP="007E22D2">
      <w:pPr>
        <w:spacing w:before="360"/>
        <w:jc w:val="center"/>
        <w:rPr>
          <w:sz w:val="32"/>
          <w:szCs w:val="32"/>
        </w:rPr>
      </w:pPr>
      <w:r w:rsidRPr="00B03335">
        <w:rPr>
          <w:sz w:val="32"/>
          <w:szCs w:val="32"/>
        </w:rPr>
        <w:t>BÁO CÁO</w:t>
      </w:r>
    </w:p>
    <w:p w:rsidR="00F44DC4" w:rsidRPr="00B57630" w:rsidRDefault="00F44DC4" w:rsidP="00F44DC4">
      <w:pPr>
        <w:spacing w:line="300" w:lineRule="exact"/>
        <w:jc w:val="center"/>
      </w:pPr>
      <w:r>
        <w:t>Tổng k</w:t>
      </w:r>
      <w:r w:rsidRPr="00B57630">
        <w:t xml:space="preserve">ết </w:t>
      </w:r>
      <w:r>
        <w:t xml:space="preserve">04 năm thực hiện Nghị quyêt số 01-NQ/ĐUK của Đảng ủy Khối </w:t>
      </w:r>
      <w:r w:rsidR="00FF1141">
        <w:t xml:space="preserve">các </w:t>
      </w:r>
      <w:r>
        <w:t>cơ quan Trung ương về “nâng cao chất lượng sinh hoạt chi bộ”</w:t>
      </w:r>
    </w:p>
    <w:p w:rsidR="009E25CD" w:rsidRDefault="00F44DC4" w:rsidP="005307A0">
      <w:pPr>
        <w:spacing w:line="300" w:lineRule="exact"/>
        <w:jc w:val="both"/>
        <w:rPr>
          <w:b w:val="0"/>
          <w:color w:val="000000"/>
          <w:shd w:val="clear" w:color="auto" w:fill="FFFFFF"/>
        </w:rPr>
      </w:pPr>
      <w:r w:rsidRPr="009E25CD">
        <w:rPr>
          <w:b w:val="0"/>
          <w:sz w:val="26"/>
          <w:szCs w:val="26"/>
        </w:rPr>
        <w:t>(</w:t>
      </w:r>
      <w:r w:rsidRPr="009E25CD">
        <w:rPr>
          <w:b w:val="0"/>
          <w:i/>
        </w:rPr>
        <w:t xml:space="preserve">Phục vụ đoàn khảo sát cuả ĐUK Cơ </w:t>
      </w:r>
      <w:bookmarkStart w:id="0" w:name="_GoBack"/>
      <w:bookmarkEnd w:id="0"/>
      <w:r w:rsidRPr="009E25CD">
        <w:rPr>
          <w:b w:val="0"/>
          <w:i/>
        </w:rPr>
        <w:t>quan Trung ương tháng 4 năm 2016</w:t>
      </w:r>
      <w:r w:rsidR="00532014">
        <w:rPr>
          <w:b w:val="0"/>
          <w:i/>
        </w:rPr>
        <w:t>)</w:t>
      </w:r>
    </w:p>
    <w:p w:rsidR="001C001C" w:rsidRPr="009E25CD" w:rsidRDefault="000B2422" w:rsidP="000468A6">
      <w:pPr>
        <w:spacing w:before="840" w:after="80" w:line="320" w:lineRule="exact"/>
        <w:ind w:firstLine="720"/>
        <w:jc w:val="both"/>
        <w:rPr>
          <w:b w:val="0"/>
          <w:color w:val="000000"/>
          <w:shd w:val="clear" w:color="auto" w:fill="FFFFFF"/>
        </w:rPr>
      </w:pPr>
      <w:r>
        <w:rPr>
          <w:b w:val="0"/>
          <w:noProof/>
          <w:color w:val="000000"/>
        </w:rPr>
        <mc:AlternateContent>
          <mc:Choice Requires="wps">
            <w:drawing>
              <wp:anchor distT="0" distB="0" distL="114300" distR="114300" simplePos="0" relativeHeight="251665408" behindDoc="0" locked="0" layoutInCell="1" allowOverlap="1">
                <wp:simplePos x="0" y="0"/>
                <wp:positionH relativeFrom="column">
                  <wp:posOffset>1835785</wp:posOffset>
                </wp:positionH>
                <wp:positionV relativeFrom="paragraph">
                  <wp:posOffset>43815</wp:posOffset>
                </wp:positionV>
                <wp:extent cx="1905000" cy="0"/>
                <wp:effectExtent l="6985" t="18415" r="31115" b="1968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7" o:spid="_x0000_s1026" type="#_x0000_t32" style="position:absolute;margin-left:144.55pt;margin-top:3.45pt;width:150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"/>
            </w:pict>
          </mc:Fallback>
        </mc:AlternateContent>
      </w:r>
      <w:r w:rsidR="009E25CD">
        <w:rPr>
          <w:b w:val="0"/>
          <w:color w:val="000000"/>
          <w:shd w:val="clear" w:color="auto" w:fill="FFFFFF"/>
        </w:rPr>
        <w:t>T</w:t>
      </w:r>
      <w:r w:rsidR="008142D1" w:rsidRPr="001C001C">
        <w:rPr>
          <w:b w:val="0"/>
          <w:color w:val="000000"/>
          <w:shd w:val="clear" w:color="auto" w:fill="FFFFFF"/>
        </w:rPr>
        <w:t>h</w:t>
      </w:r>
      <w:r w:rsidR="007607FB">
        <w:rPr>
          <w:b w:val="0"/>
          <w:color w:val="000000"/>
          <w:shd w:val="clear" w:color="auto" w:fill="FFFFFF"/>
        </w:rPr>
        <w:t xml:space="preserve">ực hiện kế hoạch số 05- KH/ĐUK ngày </w:t>
      </w:r>
      <w:r w:rsidR="008142D1" w:rsidRPr="001C001C">
        <w:rPr>
          <w:b w:val="0"/>
          <w:color w:val="000000"/>
          <w:shd w:val="clear" w:color="auto" w:fill="FFFFFF"/>
        </w:rPr>
        <w:t>21/3/2016 của Đảng ủy Khối các cơ quan Trung ương về việc khảo sát xây dựng Nghị quyết  của BCH Đảng bộ Khối về “Nâng cao chất lượng chi bộ trong Đảng bộ Khối các cơ quan Trung ương”. Đảng ủy Bộ tài chính báo cáo việc thực hiện Nghị quyêt số 01-NQ/ĐUK của Đảng</w:t>
      </w:r>
      <w:r w:rsidR="00C8489E">
        <w:rPr>
          <w:b w:val="0"/>
          <w:color w:val="000000"/>
          <w:shd w:val="clear" w:color="auto" w:fill="FFFFFF"/>
        </w:rPr>
        <w:t xml:space="preserve"> ủy Khối cơ quan Trung ương về </w:t>
      </w:r>
      <w:r w:rsidR="008142D1" w:rsidRPr="001C001C">
        <w:rPr>
          <w:b w:val="0"/>
          <w:color w:val="000000"/>
          <w:shd w:val="clear" w:color="auto" w:fill="FFFFFF"/>
        </w:rPr>
        <w:t xml:space="preserve">“nâng cao chất lượng sinh hoạt chi bộ” </w:t>
      </w:r>
      <w:r w:rsidR="00F005AA" w:rsidRPr="001C001C">
        <w:rPr>
          <w:b w:val="0"/>
          <w:color w:val="000000"/>
          <w:shd w:val="clear" w:color="auto" w:fill="FFFFFF"/>
        </w:rPr>
        <w:t>04 năm (2012-2015) như sau:</w:t>
      </w:r>
    </w:p>
    <w:p w:rsidR="001C001C" w:rsidRPr="009E25CD" w:rsidRDefault="001C001C" w:rsidP="000468A6">
      <w:pPr>
        <w:spacing w:before="80" w:after="80" w:line="320" w:lineRule="exact"/>
        <w:ind w:firstLine="720"/>
        <w:jc w:val="both"/>
        <w:rPr>
          <w:color w:val="000000"/>
          <w:shd w:val="clear" w:color="auto" w:fill="FFFFFF"/>
        </w:rPr>
      </w:pPr>
      <w:r w:rsidRPr="009E25CD">
        <w:rPr>
          <w:color w:val="000000"/>
          <w:shd w:val="clear" w:color="auto" w:fill="FFFFFF"/>
        </w:rPr>
        <w:t xml:space="preserve">I. </w:t>
      </w:r>
      <w:r w:rsidR="00F005AA" w:rsidRPr="009E25CD">
        <w:rPr>
          <w:color w:val="000000"/>
          <w:shd w:val="clear" w:color="auto" w:fill="FFFFFF"/>
        </w:rPr>
        <w:t>Đặc điểm tình hình</w:t>
      </w:r>
    </w:p>
    <w:p w:rsidR="00866F84" w:rsidRPr="009E25CD" w:rsidRDefault="00866F84" w:rsidP="000468A6">
      <w:pPr>
        <w:spacing w:before="80" w:after="80" w:line="320" w:lineRule="exact"/>
        <w:ind w:firstLine="720"/>
        <w:jc w:val="both"/>
        <w:rPr>
          <w:b w:val="0"/>
          <w:color w:val="000000"/>
          <w:shd w:val="clear" w:color="auto" w:fill="FFFFFF"/>
        </w:rPr>
      </w:pPr>
      <w:r w:rsidRPr="009E25CD">
        <w:rPr>
          <w:color w:val="000000"/>
          <w:shd w:val="clear" w:color="auto" w:fill="FFFFFF"/>
        </w:rPr>
        <w:t>1</w:t>
      </w:r>
      <w:r w:rsidR="009C729A" w:rsidRPr="009E25CD">
        <w:rPr>
          <w:color w:val="000000"/>
          <w:shd w:val="clear" w:color="auto" w:fill="FFFFFF"/>
        </w:rPr>
        <w:t>.</w:t>
      </w:r>
      <w:r w:rsidR="009C729A" w:rsidRPr="009E25CD">
        <w:rPr>
          <w:b w:val="0"/>
          <w:color w:val="000000"/>
          <w:shd w:val="clear" w:color="auto" w:fill="FFFFFF"/>
        </w:rPr>
        <w:t xml:space="preserve"> Theo Quyết định số 805 -</w:t>
      </w:r>
      <w:r w:rsidRPr="009E25CD">
        <w:rPr>
          <w:b w:val="0"/>
          <w:color w:val="000000"/>
          <w:shd w:val="clear" w:color="auto" w:fill="FFFFFF"/>
        </w:rPr>
        <w:t xml:space="preserve"> QĐ/ĐUK ngày 14/5/2009 của Ban Thường vụ Đảng uỷ Khối các cơ quan TW, Đảng bộ Bộ Tài chính là Đảng bộ cấp trên cơ sở; Đảng bộ Bộ Tài chính thực hiện chức trách, nhiệm vụ, quyền hạn, tổ chức bộ máy của Đảng bộ cấp trên trực tiếp của tổ chức cơ sở Đảng theo</w:t>
      </w:r>
      <w:r w:rsidR="00C8489E" w:rsidRPr="009E25CD">
        <w:rPr>
          <w:b w:val="0"/>
          <w:color w:val="000000"/>
          <w:shd w:val="clear" w:color="auto" w:fill="FFFFFF"/>
        </w:rPr>
        <w:t xml:space="preserve"> Quyết định số 215- QĐ/ TW ngày</w:t>
      </w:r>
      <w:r w:rsidR="009C729A" w:rsidRPr="009E25CD">
        <w:rPr>
          <w:b w:val="0"/>
          <w:color w:val="000000"/>
          <w:shd w:val="clear" w:color="auto" w:fill="FFFFFF"/>
        </w:rPr>
        <w:t xml:space="preserve"> 05/12/</w:t>
      </w:r>
      <w:r w:rsidRPr="009E25CD">
        <w:rPr>
          <w:b w:val="0"/>
          <w:color w:val="000000"/>
          <w:shd w:val="clear" w:color="auto" w:fill="FFFFFF"/>
        </w:rPr>
        <w:t>2013</w:t>
      </w:r>
      <w:r w:rsidR="00872943">
        <w:rPr>
          <w:b w:val="0"/>
          <w:color w:val="000000"/>
          <w:shd w:val="clear" w:color="auto" w:fill="FFFFFF"/>
        </w:rPr>
        <w:t xml:space="preserve"> của Ban chấp hành Trung ương. </w:t>
      </w:r>
      <w:r w:rsidRPr="009E25CD">
        <w:rPr>
          <w:b w:val="0"/>
          <w:color w:val="000000"/>
          <w:shd w:val="clear" w:color="auto" w:fill="FFFFFF"/>
        </w:rPr>
        <w:t xml:space="preserve">Hiện nay, toàn Đảng bộ </w:t>
      </w:r>
      <w:r w:rsidR="00C8489E" w:rsidRPr="009E25CD">
        <w:rPr>
          <w:b w:val="0"/>
          <w:color w:val="000000"/>
          <w:shd w:val="clear" w:color="auto" w:fill="FFFFFF"/>
        </w:rPr>
        <w:t xml:space="preserve">Bộ Tài chính </w:t>
      </w:r>
      <w:r w:rsidRPr="009E25CD">
        <w:rPr>
          <w:b w:val="0"/>
          <w:color w:val="000000"/>
          <w:shd w:val="clear" w:color="auto" w:fill="FFFFFF"/>
        </w:rPr>
        <w:t xml:space="preserve">có 48 đảng bộ, chi bộ trực thuộc, trong đó: </w:t>
      </w:r>
      <w:r w:rsidR="00C8489E" w:rsidRPr="009E25CD">
        <w:rPr>
          <w:b w:val="0"/>
          <w:color w:val="000000"/>
          <w:shd w:val="clear" w:color="auto" w:fill="FFFFFF"/>
        </w:rPr>
        <w:t xml:space="preserve">01 </w:t>
      </w:r>
      <w:r w:rsidRPr="009E25CD">
        <w:rPr>
          <w:b w:val="0"/>
          <w:color w:val="000000"/>
          <w:shd w:val="clear" w:color="auto" w:fill="FFFFFF"/>
        </w:rPr>
        <w:t>Đảng bộ</w:t>
      </w:r>
      <w:r w:rsidR="00C8489E" w:rsidRPr="009E25CD">
        <w:rPr>
          <w:b w:val="0"/>
          <w:color w:val="000000"/>
          <w:shd w:val="clear" w:color="auto" w:fill="FFFFFF"/>
        </w:rPr>
        <w:t xml:space="preserve"> được giao quyền cấp trên cơ sở</w:t>
      </w:r>
      <w:r w:rsidRPr="009E25CD">
        <w:rPr>
          <w:b w:val="0"/>
          <w:color w:val="000000"/>
          <w:shd w:val="clear" w:color="auto" w:fill="FFFFFF"/>
        </w:rPr>
        <w:t>;</w:t>
      </w:r>
      <w:r w:rsidR="00C8489E" w:rsidRPr="009E25CD">
        <w:rPr>
          <w:b w:val="0"/>
          <w:color w:val="000000"/>
          <w:shd w:val="clear" w:color="auto" w:fill="FFFFFF"/>
        </w:rPr>
        <w:t xml:space="preserve"> 01đảng bộ bộ phận; 13 đảng bộ cơ sở;</w:t>
      </w:r>
      <w:r w:rsidRPr="009E25CD">
        <w:rPr>
          <w:b w:val="0"/>
          <w:color w:val="000000"/>
          <w:shd w:val="clear" w:color="auto" w:fill="FFFFFF"/>
        </w:rPr>
        <w:t xml:space="preserve"> </w:t>
      </w:r>
      <w:r w:rsidR="00C8489E" w:rsidRPr="009E25CD">
        <w:rPr>
          <w:b w:val="0"/>
          <w:color w:val="000000"/>
          <w:shd w:val="clear" w:color="auto" w:fill="FFFFFF"/>
        </w:rPr>
        <w:t>13 chi bộ cơ sở;</w:t>
      </w:r>
      <w:r w:rsidRPr="009E25CD">
        <w:rPr>
          <w:b w:val="0"/>
          <w:color w:val="000000"/>
          <w:shd w:val="clear" w:color="auto" w:fill="FFFFFF"/>
        </w:rPr>
        <w:t xml:space="preserve"> </w:t>
      </w:r>
      <w:r w:rsidR="007607FB">
        <w:rPr>
          <w:b w:val="0"/>
          <w:color w:val="000000"/>
          <w:shd w:val="clear" w:color="auto" w:fill="FFFFFF"/>
        </w:rPr>
        <w:t xml:space="preserve">20 chi bộ trực thuộc. </w:t>
      </w:r>
      <w:r w:rsidR="00FF1141">
        <w:rPr>
          <w:b w:val="0"/>
          <w:color w:val="000000"/>
          <w:shd w:val="clear" w:color="auto" w:fill="FFFFFF"/>
        </w:rPr>
        <w:t>Đảng bộ có 4.083</w:t>
      </w:r>
      <w:r w:rsidR="00C8489E" w:rsidRPr="009E25CD">
        <w:rPr>
          <w:b w:val="0"/>
          <w:color w:val="000000"/>
          <w:shd w:val="clear" w:color="auto" w:fill="FFFFFF"/>
        </w:rPr>
        <w:t xml:space="preserve"> đảng viên</w:t>
      </w:r>
      <w:r w:rsidRPr="009E25CD">
        <w:rPr>
          <w:b w:val="0"/>
          <w:color w:val="000000"/>
          <w:shd w:val="clear" w:color="auto" w:fill="FFFFFF"/>
        </w:rPr>
        <w:t xml:space="preserve">. </w:t>
      </w:r>
    </w:p>
    <w:p w:rsidR="00866F84" w:rsidRPr="009E25CD" w:rsidRDefault="00866F84" w:rsidP="000468A6">
      <w:pPr>
        <w:spacing w:before="80" w:after="80" w:line="320" w:lineRule="exact"/>
        <w:ind w:firstLine="720"/>
        <w:jc w:val="both"/>
        <w:rPr>
          <w:b w:val="0"/>
          <w:color w:val="000000"/>
          <w:shd w:val="clear" w:color="auto" w:fill="FFFFFF"/>
        </w:rPr>
      </w:pPr>
      <w:r w:rsidRPr="009E25CD">
        <w:rPr>
          <w:color w:val="000000"/>
          <w:shd w:val="clear" w:color="auto" w:fill="FFFFFF"/>
        </w:rPr>
        <w:t>2.</w:t>
      </w:r>
      <w:r w:rsidRPr="009E25CD">
        <w:rPr>
          <w:b w:val="0"/>
          <w:color w:val="000000"/>
          <w:shd w:val="clear" w:color="auto" w:fill="FFFFFF"/>
        </w:rPr>
        <w:t xml:space="preserve"> Về loại hình tổ chức Đảng: Các tổ chức đảng trực thuộc Đảng bộ Bộ Tài chính, gồm có:</w:t>
      </w:r>
    </w:p>
    <w:p w:rsidR="00866F84" w:rsidRPr="009E25CD" w:rsidRDefault="00872943" w:rsidP="000468A6">
      <w:pPr>
        <w:spacing w:before="80" w:after="80" w:line="320" w:lineRule="exact"/>
        <w:ind w:firstLine="720"/>
        <w:jc w:val="both"/>
        <w:rPr>
          <w:b w:val="0"/>
          <w:color w:val="000000"/>
          <w:shd w:val="clear" w:color="auto" w:fill="FFFFFF"/>
        </w:rPr>
      </w:pPr>
      <w:r>
        <w:rPr>
          <w:b w:val="0"/>
          <w:color w:val="000000"/>
          <w:shd w:val="clear" w:color="auto" w:fill="FFFFFF"/>
        </w:rPr>
        <w:t>-</w:t>
      </w:r>
      <w:r w:rsidR="00866F84" w:rsidRPr="009E25CD">
        <w:rPr>
          <w:b w:val="0"/>
          <w:color w:val="000000"/>
          <w:shd w:val="clear" w:color="auto" w:fill="FFFFFF"/>
        </w:rPr>
        <w:t xml:space="preserve"> Tổ chức đảng trong các cơ quan hành chính: 27 đảng bộ, chi bộ;</w:t>
      </w:r>
    </w:p>
    <w:p w:rsidR="00866F84" w:rsidRPr="009E25CD" w:rsidRDefault="00872943" w:rsidP="000468A6">
      <w:pPr>
        <w:spacing w:before="80" w:after="80" w:line="320" w:lineRule="exact"/>
        <w:ind w:firstLine="720"/>
        <w:jc w:val="both"/>
        <w:rPr>
          <w:b w:val="0"/>
          <w:color w:val="000000"/>
          <w:shd w:val="clear" w:color="auto" w:fill="FFFFFF"/>
        </w:rPr>
      </w:pPr>
      <w:r>
        <w:rPr>
          <w:b w:val="0"/>
          <w:color w:val="000000"/>
          <w:shd w:val="clear" w:color="auto" w:fill="FFFFFF"/>
        </w:rPr>
        <w:t>-</w:t>
      </w:r>
      <w:r w:rsidR="00866F84" w:rsidRPr="009E25CD">
        <w:rPr>
          <w:b w:val="0"/>
          <w:color w:val="000000"/>
          <w:shd w:val="clear" w:color="auto" w:fill="FFFFFF"/>
        </w:rPr>
        <w:t xml:space="preserve"> Tổ chức đảng trong đơn vị sự nghiệp gồm: 06 đảng bộ, chi bộ;</w:t>
      </w:r>
    </w:p>
    <w:p w:rsidR="00866F84" w:rsidRPr="009E25CD" w:rsidRDefault="00872943" w:rsidP="000468A6">
      <w:pPr>
        <w:spacing w:before="80" w:after="80" w:line="320" w:lineRule="exact"/>
        <w:ind w:firstLine="720"/>
        <w:jc w:val="both"/>
        <w:rPr>
          <w:b w:val="0"/>
          <w:color w:val="000000"/>
          <w:shd w:val="clear" w:color="auto" w:fill="FFFFFF"/>
        </w:rPr>
      </w:pPr>
      <w:r>
        <w:rPr>
          <w:b w:val="0"/>
          <w:color w:val="000000"/>
          <w:shd w:val="clear" w:color="auto" w:fill="FFFFFF"/>
        </w:rPr>
        <w:t>-</w:t>
      </w:r>
      <w:r w:rsidR="00866F84" w:rsidRPr="009E25CD">
        <w:rPr>
          <w:b w:val="0"/>
          <w:color w:val="000000"/>
          <w:shd w:val="clear" w:color="auto" w:fill="FFFFFF"/>
        </w:rPr>
        <w:t xml:space="preserve"> Tổ chức đảng trong các công ty TNHH một thành viên gồm: 04 đảng bộ, chi bộ;</w:t>
      </w:r>
    </w:p>
    <w:p w:rsidR="00866F84" w:rsidRPr="009E25CD" w:rsidRDefault="00872943" w:rsidP="000468A6">
      <w:pPr>
        <w:spacing w:before="80" w:after="80" w:line="320" w:lineRule="exact"/>
        <w:ind w:firstLine="720"/>
        <w:jc w:val="both"/>
        <w:rPr>
          <w:b w:val="0"/>
          <w:color w:val="000000"/>
          <w:shd w:val="clear" w:color="auto" w:fill="FFFFFF"/>
        </w:rPr>
      </w:pPr>
      <w:r>
        <w:rPr>
          <w:b w:val="0"/>
          <w:color w:val="000000"/>
          <w:shd w:val="clear" w:color="auto" w:fill="FFFFFF"/>
        </w:rPr>
        <w:t>-</w:t>
      </w:r>
      <w:r w:rsidR="00866F84" w:rsidRPr="009E25CD">
        <w:rPr>
          <w:b w:val="0"/>
          <w:color w:val="000000"/>
          <w:shd w:val="clear" w:color="auto" w:fill="FFFFFF"/>
        </w:rPr>
        <w:t xml:space="preserve"> Tổ chức đảng trong các công ty TNHH nhiều thành viên: 05 chi bộ;</w:t>
      </w:r>
    </w:p>
    <w:p w:rsidR="00866F84" w:rsidRPr="009E25CD" w:rsidRDefault="00872943" w:rsidP="000468A6">
      <w:pPr>
        <w:spacing w:before="80" w:after="80" w:line="320" w:lineRule="exact"/>
        <w:ind w:firstLine="720"/>
        <w:jc w:val="both"/>
        <w:rPr>
          <w:b w:val="0"/>
          <w:color w:val="000000"/>
          <w:shd w:val="clear" w:color="auto" w:fill="FFFFFF"/>
        </w:rPr>
      </w:pPr>
      <w:r>
        <w:rPr>
          <w:b w:val="0"/>
          <w:color w:val="000000"/>
          <w:shd w:val="clear" w:color="auto" w:fill="FFFFFF"/>
        </w:rPr>
        <w:t>-</w:t>
      </w:r>
      <w:r w:rsidR="00866F84" w:rsidRPr="009E25CD">
        <w:rPr>
          <w:b w:val="0"/>
          <w:color w:val="000000"/>
          <w:shd w:val="clear" w:color="auto" w:fill="FFFFFF"/>
        </w:rPr>
        <w:t xml:space="preserve"> Tổ chức đảng trong các công ty CP: 05 đảng bộ, chi bộ;</w:t>
      </w:r>
    </w:p>
    <w:p w:rsidR="00866F84" w:rsidRPr="009E25CD" w:rsidRDefault="00872943" w:rsidP="000468A6">
      <w:pPr>
        <w:spacing w:before="80" w:after="80" w:line="320" w:lineRule="exact"/>
        <w:ind w:firstLine="720"/>
        <w:jc w:val="both"/>
        <w:rPr>
          <w:b w:val="0"/>
          <w:color w:val="000000"/>
          <w:shd w:val="clear" w:color="auto" w:fill="FFFFFF"/>
        </w:rPr>
      </w:pPr>
      <w:r>
        <w:rPr>
          <w:b w:val="0"/>
          <w:color w:val="000000"/>
          <w:shd w:val="clear" w:color="auto" w:fill="FFFFFF"/>
        </w:rPr>
        <w:t>-</w:t>
      </w:r>
      <w:r w:rsidR="00866F84" w:rsidRPr="009E25CD">
        <w:rPr>
          <w:b w:val="0"/>
          <w:color w:val="000000"/>
          <w:shd w:val="clear" w:color="auto" w:fill="FFFFFF"/>
        </w:rPr>
        <w:t xml:space="preserve"> Tổ chức đảng là Hiệp hội nghề nghiệp gồm: 01 chi bộ.</w:t>
      </w:r>
    </w:p>
    <w:p w:rsidR="006708C9" w:rsidRPr="009E25CD" w:rsidRDefault="009522A4" w:rsidP="000468A6">
      <w:pPr>
        <w:spacing w:before="80" w:after="80" w:line="320" w:lineRule="exact"/>
        <w:ind w:firstLine="720"/>
        <w:jc w:val="both"/>
        <w:rPr>
          <w:b w:val="0"/>
          <w:color w:val="000000"/>
          <w:shd w:val="clear" w:color="auto" w:fill="FFFFFF"/>
        </w:rPr>
      </w:pPr>
      <w:r w:rsidRPr="009E25CD">
        <w:rPr>
          <w:b w:val="0"/>
          <w:color w:val="000000"/>
          <w:shd w:val="clear" w:color="auto" w:fill="FFFFFF"/>
        </w:rPr>
        <w:t>Giảm 01 chi bộ so 2011 (chi bộ dự án tài chính công) do giải thể.</w:t>
      </w:r>
    </w:p>
    <w:p w:rsidR="006708C9" w:rsidRPr="009E25CD" w:rsidRDefault="009522A4" w:rsidP="000468A6">
      <w:pPr>
        <w:spacing w:before="80" w:after="80" w:line="320" w:lineRule="exact"/>
        <w:ind w:firstLine="720"/>
        <w:jc w:val="both"/>
        <w:rPr>
          <w:color w:val="000000"/>
          <w:shd w:val="clear" w:color="auto" w:fill="FFFFFF"/>
        </w:rPr>
      </w:pPr>
      <w:r w:rsidRPr="009E25CD">
        <w:rPr>
          <w:color w:val="000000"/>
          <w:shd w:val="clear" w:color="auto" w:fill="FFFFFF"/>
        </w:rPr>
        <w:t>II. Kết quả sau 04 năm thực hiện Nghị quyết 01- NQ/ĐUK.</w:t>
      </w:r>
    </w:p>
    <w:p w:rsidR="006708C9" w:rsidRPr="009E25CD" w:rsidRDefault="00C770A9" w:rsidP="009E25CD">
      <w:pPr>
        <w:pStyle w:val="ListParagraph"/>
        <w:numPr>
          <w:ilvl w:val="0"/>
          <w:numId w:val="7"/>
        </w:numPr>
        <w:spacing w:before="120" w:after="120" w:line="320" w:lineRule="exact"/>
        <w:jc w:val="both"/>
        <w:rPr>
          <w:color w:val="000000"/>
          <w:shd w:val="clear" w:color="auto" w:fill="FFFFFF"/>
        </w:rPr>
      </w:pPr>
      <w:r w:rsidRPr="009E25CD">
        <w:rPr>
          <w:color w:val="000000"/>
          <w:shd w:val="clear" w:color="auto" w:fill="FFFFFF"/>
        </w:rPr>
        <w:t>V</w:t>
      </w:r>
      <w:r w:rsidR="009522A4" w:rsidRPr="009E25CD">
        <w:rPr>
          <w:color w:val="000000"/>
          <w:shd w:val="clear" w:color="auto" w:fill="FFFFFF"/>
        </w:rPr>
        <w:t>ề nhận thức của cấp ủy và đảng viên.</w:t>
      </w:r>
    </w:p>
    <w:p w:rsidR="00887F41" w:rsidRDefault="00F40D35" w:rsidP="009E25CD">
      <w:pPr>
        <w:spacing w:before="120" w:after="120" w:line="320" w:lineRule="exact"/>
        <w:ind w:firstLine="720"/>
        <w:jc w:val="both"/>
        <w:rPr>
          <w:b w:val="0"/>
          <w:color w:val="000000"/>
          <w:shd w:val="clear" w:color="auto" w:fill="FFFFFF"/>
        </w:rPr>
      </w:pPr>
      <w:r w:rsidRPr="009E25CD">
        <w:rPr>
          <w:b w:val="0"/>
          <w:color w:val="000000"/>
          <w:shd w:val="clear" w:color="auto" w:fill="FFFFFF"/>
        </w:rPr>
        <w:t xml:space="preserve">Xuất phát từ quy định của </w:t>
      </w:r>
      <w:r w:rsidR="009522A4" w:rsidRPr="009E25CD">
        <w:rPr>
          <w:b w:val="0"/>
          <w:color w:val="000000"/>
          <w:shd w:val="clear" w:color="auto" w:fill="FFFFFF"/>
        </w:rPr>
        <w:t xml:space="preserve">Điều lệ Đảng, chi bộ là nền tảng của Đảng, là hạt nhân chính trị ở cơ sở, </w:t>
      </w:r>
      <w:r w:rsidR="00F44DC4">
        <w:rPr>
          <w:b w:val="0"/>
          <w:color w:val="000000"/>
          <w:shd w:val="clear" w:color="auto" w:fill="FFFFFF"/>
        </w:rPr>
        <w:t>do đó Đ</w:t>
      </w:r>
      <w:r w:rsidR="008E0E7E" w:rsidRPr="005525F9">
        <w:rPr>
          <w:b w:val="0"/>
          <w:color w:val="000000"/>
          <w:shd w:val="clear" w:color="auto" w:fill="FFFFFF"/>
        </w:rPr>
        <w:t xml:space="preserve">ảng bộ Bộ Tài chính đã tập trung tuyên truyền </w:t>
      </w:r>
      <w:r w:rsidR="008E0E7E" w:rsidRPr="005525F9">
        <w:rPr>
          <w:b w:val="0"/>
          <w:color w:val="000000"/>
          <w:shd w:val="clear" w:color="auto" w:fill="FFFFFF"/>
        </w:rPr>
        <w:lastRenderedPageBreak/>
        <w:t xml:space="preserve">tổ chức học tập tìm nhiều phương pháp để </w:t>
      </w:r>
      <w:r w:rsidR="009522A4" w:rsidRPr="005525F9">
        <w:rPr>
          <w:b w:val="0"/>
          <w:color w:val="000000"/>
          <w:shd w:val="clear" w:color="auto" w:fill="FFFFFF"/>
        </w:rPr>
        <w:t>nâng cao chất lượng sinh hoạt chi bộ góp phần nâng cao năng lực lãnh đạo, sức chiến đấu của tổ chức cơ sở Đảng, đáp ứng yêu cầu</w:t>
      </w:r>
      <w:r w:rsidR="00DF1542">
        <w:rPr>
          <w:b w:val="0"/>
          <w:color w:val="000000"/>
          <w:shd w:val="clear" w:color="auto" w:fill="FFFFFF"/>
        </w:rPr>
        <w:t xml:space="preserve"> </w:t>
      </w:r>
      <w:r w:rsidR="009522A4" w:rsidRPr="005525F9">
        <w:rPr>
          <w:b w:val="0"/>
          <w:color w:val="000000"/>
          <w:shd w:val="clear" w:color="auto" w:fill="FFFFFF"/>
        </w:rPr>
        <w:t xml:space="preserve">nhiệm vụ </w:t>
      </w:r>
      <w:r w:rsidR="009522A4" w:rsidRPr="009E25CD">
        <w:rPr>
          <w:b w:val="0"/>
          <w:color w:val="000000"/>
          <w:shd w:val="clear" w:color="auto" w:fill="FFFFFF"/>
        </w:rPr>
        <w:t>trong thời kỳ công nghiệp hóa, hiện đại hóa đất nước.</w:t>
      </w:r>
      <w:r w:rsidRPr="009E25CD">
        <w:rPr>
          <w:b w:val="0"/>
          <w:color w:val="000000"/>
          <w:shd w:val="clear" w:color="auto" w:fill="FFFFFF"/>
        </w:rPr>
        <w:t xml:space="preserve"> 100% cấp ủy viên các chi, đảng bộ trong Đảng </w:t>
      </w:r>
      <w:r w:rsidR="00EB1589">
        <w:rPr>
          <w:b w:val="0"/>
          <w:color w:val="000000"/>
          <w:shd w:val="clear" w:color="auto" w:fill="FFFFFF"/>
        </w:rPr>
        <w:t>Bộ tài chính đã nhận thức sâu sắ</w:t>
      </w:r>
      <w:r w:rsidRPr="009E25CD">
        <w:rPr>
          <w:b w:val="0"/>
          <w:color w:val="000000"/>
          <w:shd w:val="clear" w:color="auto" w:fill="FFFFFF"/>
        </w:rPr>
        <w:t>c vấn đề cốt lõi đó nên</w:t>
      </w:r>
      <w:r w:rsidR="00263F57" w:rsidRPr="005525F9">
        <w:rPr>
          <w:b w:val="0"/>
          <w:color w:val="000000"/>
          <w:shd w:val="clear" w:color="auto" w:fill="FFFFFF"/>
        </w:rPr>
        <w:t xml:space="preserve"> </w:t>
      </w:r>
      <w:r w:rsidR="00D27D0D" w:rsidRPr="005525F9">
        <w:rPr>
          <w:b w:val="0"/>
          <w:color w:val="000000"/>
          <w:shd w:val="clear" w:color="auto" w:fill="FFFFFF"/>
        </w:rPr>
        <w:t xml:space="preserve">ngay </w:t>
      </w:r>
      <w:r w:rsidR="00263F57" w:rsidRPr="005525F9">
        <w:rPr>
          <w:b w:val="0"/>
          <w:color w:val="000000"/>
          <w:shd w:val="clear" w:color="auto" w:fill="FFFFFF"/>
        </w:rPr>
        <w:t xml:space="preserve">sau khi </w:t>
      </w:r>
      <w:r w:rsidR="00D27D0D" w:rsidRPr="005525F9">
        <w:rPr>
          <w:b w:val="0"/>
          <w:color w:val="000000"/>
          <w:shd w:val="clear" w:color="auto" w:fill="FFFFFF"/>
        </w:rPr>
        <w:t xml:space="preserve">Đảng ủy Khối cơ quan Trung </w:t>
      </w:r>
      <w:r w:rsidR="00EB1589">
        <w:rPr>
          <w:b w:val="0"/>
          <w:color w:val="000000"/>
          <w:shd w:val="clear" w:color="auto" w:fill="FFFFFF"/>
        </w:rPr>
        <w:t xml:space="preserve">ương ban hành </w:t>
      </w:r>
      <w:r w:rsidR="008E0E7E" w:rsidRPr="005525F9">
        <w:rPr>
          <w:b w:val="0"/>
          <w:color w:val="000000"/>
          <w:shd w:val="clear" w:color="auto" w:fill="FFFFFF"/>
        </w:rPr>
        <w:t xml:space="preserve">Nghị quyết 01-NQ/ĐUK </w:t>
      </w:r>
      <w:r w:rsidRPr="005525F9">
        <w:rPr>
          <w:b w:val="0"/>
          <w:color w:val="000000"/>
          <w:shd w:val="clear" w:color="auto" w:fill="FFFFFF"/>
        </w:rPr>
        <w:t xml:space="preserve">các </w:t>
      </w:r>
      <w:r w:rsidR="00887F41" w:rsidRPr="005525F9">
        <w:rPr>
          <w:b w:val="0"/>
          <w:color w:val="000000"/>
          <w:shd w:val="clear" w:color="auto" w:fill="FFFFFF"/>
        </w:rPr>
        <w:t xml:space="preserve">Cấp ủy đảng đã tập trung cao cho việc </w:t>
      </w:r>
      <w:r w:rsidR="00EB1589">
        <w:rPr>
          <w:b w:val="0"/>
          <w:color w:val="000000"/>
          <w:shd w:val="clear" w:color="auto" w:fill="FFFFFF"/>
        </w:rPr>
        <w:t xml:space="preserve">tổ chức học tập, </w:t>
      </w:r>
      <w:r w:rsidR="00887F41" w:rsidRPr="005525F9">
        <w:rPr>
          <w:b w:val="0"/>
          <w:color w:val="000000"/>
          <w:shd w:val="clear" w:color="auto" w:fill="FFFFFF"/>
        </w:rPr>
        <w:t xml:space="preserve">xây dựng và ban hành Nghị quyết chuyên đề </w:t>
      </w:r>
      <w:r w:rsidR="00626097">
        <w:rPr>
          <w:b w:val="0"/>
          <w:color w:val="000000"/>
          <w:shd w:val="clear" w:color="auto" w:fill="FFFFFF"/>
        </w:rPr>
        <w:t xml:space="preserve">về </w:t>
      </w:r>
      <w:r w:rsidR="00EB1589">
        <w:rPr>
          <w:b w:val="0"/>
          <w:color w:val="000000"/>
          <w:shd w:val="clear" w:color="auto" w:fill="FFFFFF"/>
        </w:rPr>
        <w:t>“năm chi bộ”. N</w:t>
      </w:r>
      <w:r w:rsidR="00F44DC4">
        <w:rPr>
          <w:b w:val="0"/>
          <w:color w:val="000000"/>
          <w:shd w:val="clear" w:color="auto" w:fill="FFFFFF"/>
        </w:rPr>
        <w:t>gày 19/3/2013 Đảng ủy Bộ Tài chính ban hành Kế hoạch 45-KH/ĐU về “</w:t>
      </w:r>
      <w:r w:rsidR="00EB1589">
        <w:rPr>
          <w:b w:val="0"/>
          <w:color w:val="000000"/>
          <w:shd w:val="clear" w:color="auto" w:fill="FFFFFF"/>
        </w:rPr>
        <w:t>Năm nâng cao chất lượng chi bộ”</w:t>
      </w:r>
      <w:r w:rsidR="00F44DC4">
        <w:rPr>
          <w:b w:val="0"/>
          <w:color w:val="000000"/>
          <w:shd w:val="clear" w:color="auto" w:fill="FFFFFF"/>
        </w:rPr>
        <w:t>. Đ</w:t>
      </w:r>
      <w:r w:rsidR="00626097">
        <w:rPr>
          <w:b w:val="0"/>
          <w:color w:val="000000"/>
          <w:shd w:val="clear" w:color="auto" w:fill="FFFFFF"/>
        </w:rPr>
        <w:t>ã p</w:t>
      </w:r>
      <w:r w:rsidR="00887F41" w:rsidRPr="005525F9">
        <w:rPr>
          <w:b w:val="0"/>
          <w:color w:val="000000"/>
          <w:shd w:val="clear" w:color="auto" w:fill="FFFFFF"/>
        </w:rPr>
        <w:t>hân công cụ thể các đồng chí ủy viên Ban Thường vụ, ủy viên Ban Chấp hành Đảng ủy</w:t>
      </w:r>
      <w:r w:rsidRPr="005525F9">
        <w:rPr>
          <w:b w:val="0"/>
          <w:color w:val="000000"/>
          <w:shd w:val="clear" w:color="auto" w:fill="FFFFFF"/>
        </w:rPr>
        <w:t xml:space="preserve"> bộ trực tiếp tham gia sinh hoạt, chỉ đạo, giám sát việc tổ chức hoạt động tại các tổ chức đảng; </w:t>
      </w:r>
      <w:r w:rsidR="003D7AE7">
        <w:rPr>
          <w:b w:val="0"/>
          <w:color w:val="000000"/>
          <w:shd w:val="clear" w:color="auto" w:fill="FFFFFF"/>
        </w:rPr>
        <w:t xml:space="preserve">giao các </w:t>
      </w:r>
      <w:r w:rsidRPr="005525F9">
        <w:rPr>
          <w:b w:val="0"/>
          <w:color w:val="000000"/>
          <w:shd w:val="clear" w:color="auto" w:fill="FFFFFF"/>
        </w:rPr>
        <w:t>Cấp ủy đảng tập trung chỉ đạo tổ chức đảng trực thuộc và thuộc duy trì chế độ sinh hoạt cấp ủy và sinh hoạt chi bộ hàng tháng.</w:t>
      </w:r>
      <w:r w:rsidR="00887F41" w:rsidRPr="005525F9">
        <w:rPr>
          <w:b w:val="0"/>
          <w:color w:val="000000"/>
          <w:shd w:val="clear" w:color="auto" w:fill="FFFFFF"/>
        </w:rPr>
        <w:t xml:space="preserve"> </w:t>
      </w:r>
      <w:r w:rsidR="00887F41" w:rsidRPr="009E25CD">
        <w:rPr>
          <w:b w:val="0"/>
          <w:color w:val="000000"/>
          <w:shd w:val="clear" w:color="auto" w:fill="FFFFFF"/>
        </w:rPr>
        <w:t xml:space="preserve"> </w:t>
      </w:r>
    </w:p>
    <w:p w:rsidR="00325110" w:rsidRPr="00325110" w:rsidRDefault="00325110" w:rsidP="00314735">
      <w:pPr>
        <w:spacing w:before="120" w:after="120" w:line="320" w:lineRule="exact"/>
        <w:ind w:firstLine="720"/>
        <w:jc w:val="both"/>
        <w:rPr>
          <w:b w:val="0"/>
        </w:rPr>
      </w:pPr>
      <w:r>
        <w:rPr>
          <w:b w:val="0"/>
        </w:rPr>
        <w:t>- Chi ủy đã phối hợp chặt chẽ với lãnh đạo đơn vị phân công nhiệm vụ lãnh đạo đảng viên hoàn thành tốt nhiệm vụ và nêu cao tính tiên phong gương mẫu trong thực hiện nhiệm vụ; từng đảng viên gương mẫu thực hiện theo tiêu chí, chuẩn mực của chi bộ</w:t>
      </w:r>
      <w:r w:rsidR="007607FB">
        <w:rPr>
          <w:b w:val="0"/>
        </w:rPr>
        <w:t>,</w:t>
      </w:r>
      <w:r>
        <w:rPr>
          <w:b w:val="0"/>
        </w:rPr>
        <w:t xml:space="preserve"> </w:t>
      </w:r>
      <w:r w:rsidR="00EB1589">
        <w:rPr>
          <w:b w:val="0"/>
        </w:rPr>
        <w:t xml:space="preserve">tích cực </w:t>
      </w:r>
      <w:r>
        <w:rPr>
          <w:b w:val="0"/>
        </w:rPr>
        <w:t xml:space="preserve">học tập và làm theo tấm gương đạo đức Hồ Chí Minh. </w:t>
      </w:r>
    </w:p>
    <w:p w:rsidR="006E442B" w:rsidRDefault="00325110" w:rsidP="009E25CD">
      <w:pPr>
        <w:spacing w:before="120" w:after="120" w:line="320" w:lineRule="exact"/>
        <w:ind w:firstLine="720"/>
        <w:jc w:val="both"/>
        <w:rPr>
          <w:b w:val="0"/>
          <w:color w:val="000000"/>
          <w:shd w:val="clear" w:color="auto" w:fill="FFFFFF"/>
        </w:rPr>
      </w:pPr>
      <w:r>
        <w:rPr>
          <w:b w:val="0"/>
          <w:color w:val="000000"/>
          <w:shd w:val="clear" w:color="auto" w:fill="FFFFFF"/>
        </w:rPr>
        <w:t xml:space="preserve">- </w:t>
      </w:r>
      <w:r w:rsidR="006E442B">
        <w:rPr>
          <w:b w:val="0"/>
          <w:color w:val="000000"/>
          <w:shd w:val="clear" w:color="auto" w:fill="FFFFFF"/>
        </w:rPr>
        <w:t>100%</w:t>
      </w:r>
      <w:r w:rsidR="00440D72">
        <w:rPr>
          <w:b w:val="0"/>
          <w:color w:val="000000"/>
          <w:shd w:val="clear" w:color="auto" w:fill="FFFFFF"/>
        </w:rPr>
        <w:t xml:space="preserve"> chi bộ thuộc và trực thuộc Đảng ủy Bộ đã duy trì việc sinh hoạt chi bộ thường xuyên, đưa việc sinh hoạt chi bộ, </w:t>
      </w:r>
      <w:r w:rsidR="00EB1589">
        <w:rPr>
          <w:b w:val="0"/>
          <w:color w:val="000000"/>
          <w:shd w:val="clear" w:color="auto" w:fill="FFFFFF"/>
        </w:rPr>
        <w:t xml:space="preserve">sinh hoạt cấp ủy, </w:t>
      </w:r>
      <w:r w:rsidR="00440D72">
        <w:rPr>
          <w:b w:val="0"/>
          <w:color w:val="000000"/>
          <w:shd w:val="clear" w:color="auto" w:fill="FFFFFF"/>
        </w:rPr>
        <w:t xml:space="preserve">ghi </w:t>
      </w:r>
      <w:r w:rsidR="00EB1589">
        <w:rPr>
          <w:b w:val="0"/>
          <w:color w:val="000000"/>
          <w:shd w:val="clear" w:color="auto" w:fill="FFFFFF"/>
        </w:rPr>
        <w:t xml:space="preserve">sổ </w:t>
      </w:r>
      <w:r w:rsidR="00440D72">
        <w:rPr>
          <w:b w:val="0"/>
          <w:color w:val="000000"/>
          <w:shd w:val="clear" w:color="auto" w:fill="FFFFFF"/>
        </w:rPr>
        <w:t>nghị quyết chi bộ thành nề nếp</w:t>
      </w:r>
      <w:r w:rsidR="009C729A">
        <w:rPr>
          <w:b w:val="0"/>
          <w:color w:val="000000"/>
          <w:shd w:val="clear" w:color="auto" w:fill="FFFFFF"/>
        </w:rPr>
        <w:t>.</w:t>
      </w:r>
      <w:r w:rsidR="00EB1589">
        <w:rPr>
          <w:b w:val="0"/>
          <w:color w:val="000000"/>
          <w:shd w:val="clear" w:color="auto" w:fill="FFFFFF"/>
        </w:rPr>
        <w:t xml:space="preserve"> C</w:t>
      </w:r>
      <w:r w:rsidR="008F0707">
        <w:rPr>
          <w:b w:val="0"/>
          <w:color w:val="000000"/>
          <w:shd w:val="clear" w:color="auto" w:fill="FFFFFF"/>
        </w:rPr>
        <w:t>hất lượng sinh hoạt</w:t>
      </w:r>
      <w:r w:rsidR="00A44EFA">
        <w:rPr>
          <w:b w:val="0"/>
          <w:color w:val="000000"/>
          <w:shd w:val="clear" w:color="auto" w:fill="FFFFFF"/>
        </w:rPr>
        <w:t xml:space="preserve">, ý thưc tự phê bình, phê bình, </w:t>
      </w:r>
      <w:r w:rsidR="00440D72">
        <w:rPr>
          <w:b w:val="0"/>
          <w:color w:val="000000"/>
          <w:shd w:val="clear" w:color="auto" w:fill="FFFFFF"/>
        </w:rPr>
        <w:t>phát huy dân chủ trong sinh hoạt đảng được nâng cao. Vai trò lãnh đạo của Ban Thường vụ, Đảng ủy Bộ và các đảng ủy, chi ủy trực thuộ</w:t>
      </w:r>
      <w:r w:rsidR="007607FB">
        <w:rPr>
          <w:b w:val="0"/>
          <w:color w:val="000000"/>
          <w:shd w:val="clear" w:color="auto" w:fill="FFFFFF"/>
        </w:rPr>
        <w:t>c được thể hiện rõ nét</w:t>
      </w:r>
      <w:r w:rsidR="00EB1589">
        <w:rPr>
          <w:b w:val="0"/>
          <w:color w:val="000000"/>
          <w:shd w:val="clear" w:color="auto" w:fill="FFFFFF"/>
        </w:rPr>
        <w:t>. C</w:t>
      </w:r>
      <w:r w:rsidR="00440D72">
        <w:rPr>
          <w:b w:val="0"/>
          <w:color w:val="000000"/>
          <w:shd w:val="clear" w:color="auto" w:fill="FFFFFF"/>
        </w:rPr>
        <w:t>hất lượng đội ngũ cán bộ, đảng viên</w:t>
      </w:r>
      <w:r w:rsidR="006E442B">
        <w:rPr>
          <w:b w:val="0"/>
          <w:color w:val="000000"/>
          <w:shd w:val="clear" w:color="auto" w:fill="FFFFFF"/>
        </w:rPr>
        <w:t xml:space="preserve"> ngày c</w:t>
      </w:r>
      <w:r w:rsidR="007E22D2">
        <w:rPr>
          <w:b w:val="0"/>
          <w:color w:val="000000"/>
          <w:shd w:val="clear" w:color="auto" w:fill="FFFFFF"/>
        </w:rPr>
        <w:t>àn</w:t>
      </w:r>
      <w:r w:rsidR="007607FB">
        <w:rPr>
          <w:b w:val="0"/>
          <w:color w:val="000000"/>
          <w:shd w:val="clear" w:color="auto" w:fill="FFFFFF"/>
        </w:rPr>
        <w:t>g nâng cao.</w:t>
      </w:r>
      <w:r w:rsidR="007E22D2">
        <w:rPr>
          <w:b w:val="0"/>
          <w:color w:val="000000"/>
          <w:shd w:val="clear" w:color="auto" w:fill="FFFFFF"/>
        </w:rPr>
        <w:t xml:space="preserve"> </w:t>
      </w:r>
      <w:r w:rsidR="007607FB">
        <w:rPr>
          <w:b w:val="0"/>
          <w:color w:val="000000"/>
          <w:shd w:val="clear" w:color="auto" w:fill="FFFFFF"/>
        </w:rPr>
        <w:t>T</w:t>
      </w:r>
      <w:r w:rsidR="006E442B">
        <w:rPr>
          <w:b w:val="0"/>
          <w:color w:val="000000"/>
          <w:shd w:val="clear" w:color="auto" w:fill="FFFFFF"/>
        </w:rPr>
        <w:t>hực hiện t</w:t>
      </w:r>
      <w:r w:rsidR="008F0707">
        <w:rPr>
          <w:b w:val="0"/>
          <w:color w:val="000000"/>
          <w:shd w:val="clear" w:color="auto" w:fill="FFFFFF"/>
        </w:rPr>
        <w:t>ốt nguyên tắc tập trung dân chủ</w:t>
      </w:r>
      <w:r w:rsidR="007E22D2">
        <w:rPr>
          <w:b w:val="0"/>
          <w:color w:val="000000"/>
          <w:shd w:val="clear" w:color="auto" w:fill="FFFFFF"/>
        </w:rPr>
        <w:t xml:space="preserve"> </w:t>
      </w:r>
      <w:r w:rsidR="006E442B">
        <w:rPr>
          <w:b w:val="0"/>
          <w:color w:val="000000"/>
          <w:shd w:val="clear" w:color="auto" w:fill="FFFFFF"/>
        </w:rPr>
        <w:t>trong sinh hoạt Đảng, tạo sự đoàn kết, thống nhất góp phần quan trọng vào kết quả lãnh đ</w:t>
      </w:r>
      <w:r w:rsidR="00F44DC4">
        <w:rPr>
          <w:b w:val="0"/>
          <w:color w:val="000000"/>
          <w:shd w:val="clear" w:color="auto" w:fill="FFFFFF"/>
        </w:rPr>
        <w:t>ạo thực hiện nhiệm vụ chính trị</w:t>
      </w:r>
      <w:r w:rsidR="006E442B">
        <w:rPr>
          <w:b w:val="0"/>
          <w:color w:val="000000"/>
          <w:shd w:val="clear" w:color="auto" w:fill="FFFFFF"/>
        </w:rPr>
        <w:t>, xây dựng Đảng bộ trong sạch, vững mạnh</w:t>
      </w:r>
      <w:r w:rsidR="00EB1589">
        <w:rPr>
          <w:b w:val="0"/>
          <w:color w:val="000000"/>
          <w:shd w:val="clear" w:color="auto" w:fill="FFFFFF"/>
        </w:rPr>
        <w:t>.</w:t>
      </w:r>
    </w:p>
    <w:p w:rsidR="0017305F" w:rsidRPr="0017305F" w:rsidRDefault="00325110" w:rsidP="00314735">
      <w:pPr>
        <w:spacing w:before="120" w:after="120" w:line="320" w:lineRule="exact"/>
        <w:ind w:firstLine="720"/>
        <w:jc w:val="both"/>
        <w:rPr>
          <w:b w:val="0"/>
          <w:color w:val="000000"/>
          <w:shd w:val="clear" w:color="auto" w:fill="FFFFFF"/>
        </w:rPr>
      </w:pPr>
      <w:r>
        <w:rPr>
          <w:b w:val="0"/>
          <w:color w:val="000000"/>
          <w:shd w:val="clear" w:color="auto" w:fill="FFFFFF"/>
        </w:rPr>
        <w:t>-</w:t>
      </w:r>
      <w:r w:rsidR="008F0707">
        <w:rPr>
          <w:b w:val="0"/>
          <w:color w:val="000000"/>
          <w:shd w:val="clear" w:color="auto" w:fill="FFFFFF"/>
        </w:rPr>
        <w:t xml:space="preserve"> </w:t>
      </w:r>
      <w:r w:rsidR="009A715D">
        <w:rPr>
          <w:b w:val="0"/>
          <w:color w:val="000000"/>
          <w:shd w:val="clear" w:color="auto" w:fill="FFFFFF"/>
        </w:rPr>
        <w:t>Việc triển</w:t>
      </w:r>
      <w:r w:rsidR="00D56C0D">
        <w:rPr>
          <w:b w:val="0"/>
          <w:color w:val="000000"/>
          <w:shd w:val="clear" w:color="auto" w:fill="FFFFFF"/>
        </w:rPr>
        <w:t xml:space="preserve"> khai</w:t>
      </w:r>
      <w:r w:rsidR="009A715D">
        <w:rPr>
          <w:b w:val="0"/>
          <w:color w:val="000000"/>
          <w:shd w:val="clear" w:color="auto" w:fill="FFFFFF"/>
        </w:rPr>
        <w:t xml:space="preserve"> n</w:t>
      </w:r>
      <w:r w:rsidR="009522A4" w:rsidRPr="006E442B">
        <w:rPr>
          <w:b w:val="0"/>
          <w:color w:val="000000"/>
          <w:shd w:val="clear" w:color="auto" w:fill="FFFFFF"/>
        </w:rPr>
        <w:t xml:space="preserve">âng cao chất lượng hoạt động của các chi bộ </w:t>
      </w:r>
      <w:r w:rsidR="008F0707">
        <w:rPr>
          <w:b w:val="0"/>
          <w:color w:val="000000"/>
          <w:shd w:val="clear" w:color="auto" w:fill="FFFFFF"/>
        </w:rPr>
        <w:t xml:space="preserve">đã có tác dụng </w:t>
      </w:r>
      <w:r w:rsidR="009A715D">
        <w:rPr>
          <w:b w:val="0"/>
          <w:color w:val="000000"/>
          <w:shd w:val="clear" w:color="auto" w:fill="FFFFFF"/>
        </w:rPr>
        <w:t xml:space="preserve">tích cực </w:t>
      </w:r>
      <w:r w:rsidR="008F0707">
        <w:rPr>
          <w:b w:val="0"/>
          <w:color w:val="000000"/>
          <w:shd w:val="clear" w:color="auto" w:fill="FFFFFF"/>
        </w:rPr>
        <w:t>đến việc</w:t>
      </w:r>
      <w:r w:rsidR="009522A4" w:rsidRPr="006E442B">
        <w:rPr>
          <w:b w:val="0"/>
          <w:color w:val="000000"/>
          <w:shd w:val="clear" w:color="auto" w:fill="FFFFFF"/>
        </w:rPr>
        <w:t xml:space="preserve"> xây dựng, phát triển và nâng cao chất lượng đội ngũ </w:t>
      </w:r>
      <w:r w:rsidR="008F0707">
        <w:rPr>
          <w:b w:val="0"/>
          <w:color w:val="000000"/>
          <w:shd w:val="clear" w:color="auto" w:fill="FFFFFF"/>
        </w:rPr>
        <w:t>đảng viên. C</w:t>
      </w:r>
      <w:r w:rsidR="008E0E7E" w:rsidRPr="006E442B">
        <w:rPr>
          <w:b w:val="0"/>
          <w:color w:val="000000"/>
          <w:shd w:val="clear" w:color="auto" w:fill="FFFFFF"/>
        </w:rPr>
        <w:t xml:space="preserve">ác Chi bộ đã </w:t>
      </w:r>
      <w:r w:rsidR="008F0707">
        <w:rPr>
          <w:b w:val="0"/>
          <w:color w:val="000000"/>
          <w:shd w:val="clear" w:color="auto" w:fill="FFFFFF"/>
        </w:rPr>
        <w:t xml:space="preserve">tạo lập được sự </w:t>
      </w:r>
      <w:r w:rsidR="008E0E7E" w:rsidRPr="006E442B">
        <w:rPr>
          <w:b w:val="0"/>
          <w:color w:val="000000"/>
          <w:shd w:val="clear" w:color="auto" w:fill="FFFFFF"/>
        </w:rPr>
        <w:t xml:space="preserve">gắn kết giữa đảng viên với </w:t>
      </w:r>
      <w:r w:rsidR="009C729A">
        <w:rPr>
          <w:b w:val="0"/>
          <w:color w:val="000000"/>
          <w:shd w:val="clear" w:color="auto" w:fill="FFFFFF"/>
        </w:rPr>
        <w:t>chi bộ, cán bộ với chính quyền.</w:t>
      </w:r>
      <w:r w:rsidR="009522A4" w:rsidRPr="006E442B">
        <w:rPr>
          <w:b w:val="0"/>
          <w:color w:val="000000"/>
          <w:shd w:val="clear" w:color="auto" w:fill="FFFFFF"/>
        </w:rPr>
        <w:t xml:space="preserve"> C</w:t>
      </w:r>
      <w:r w:rsidR="008E0E7E" w:rsidRPr="006E442B">
        <w:rPr>
          <w:b w:val="0"/>
          <w:color w:val="000000"/>
          <w:shd w:val="clear" w:color="auto" w:fill="FFFFFF"/>
        </w:rPr>
        <w:t>ác đồng chí cấp ủy viên trong c</w:t>
      </w:r>
      <w:r w:rsidR="009522A4" w:rsidRPr="006E442B">
        <w:rPr>
          <w:b w:val="0"/>
          <w:color w:val="000000"/>
          <w:shd w:val="clear" w:color="auto" w:fill="FFFFFF"/>
        </w:rPr>
        <w:t xml:space="preserve">hi bộ </w:t>
      </w:r>
      <w:r w:rsidR="008F0707">
        <w:rPr>
          <w:b w:val="0"/>
          <w:color w:val="000000"/>
          <w:shd w:val="clear" w:color="auto" w:fill="FFFFFF"/>
        </w:rPr>
        <w:t xml:space="preserve">có chuyển biến rõ rệt, </w:t>
      </w:r>
      <w:r w:rsidR="009C729A">
        <w:rPr>
          <w:b w:val="0"/>
          <w:color w:val="000000"/>
          <w:shd w:val="clear" w:color="auto" w:fill="FFFFFF"/>
        </w:rPr>
        <w:t xml:space="preserve">đã tập trung chỉ đạo các </w:t>
      </w:r>
      <w:r w:rsidR="009522A4" w:rsidRPr="006E442B">
        <w:rPr>
          <w:b w:val="0"/>
          <w:color w:val="000000"/>
          <w:shd w:val="clear" w:color="auto" w:fill="FFFFFF"/>
        </w:rPr>
        <w:t xml:space="preserve">hoạt động </w:t>
      </w:r>
      <w:r w:rsidR="009C729A">
        <w:rPr>
          <w:b w:val="0"/>
          <w:color w:val="000000"/>
          <w:shd w:val="clear" w:color="auto" w:fill="FFFFFF"/>
        </w:rPr>
        <w:t>chi bộ</w:t>
      </w:r>
      <w:r w:rsidR="008F0707">
        <w:rPr>
          <w:b w:val="0"/>
          <w:color w:val="000000"/>
          <w:shd w:val="clear" w:color="auto" w:fill="FFFFFF"/>
        </w:rPr>
        <w:t>, từ đó đã</w:t>
      </w:r>
      <w:r w:rsidR="009522A4" w:rsidRPr="006E442B">
        <w:rPr>
          <w:b w:val="0"/>
          <w:color w:val="000000"/>
          <w:shd w:val="clear" w:color="auto" w:fill="FFFFFF"/>
        </w:rPr>
        <w:t xml:space="preserve"> phát huy </w:t>
      </w:r>
      <w:r w:rsidR="008F0707">
        <w:rPr>
          <w:b w:val="0"/>
          <w:color w:val="000000"/>
          <w:shd w:val="clear" w:color="auto" w:fill="FFFFFF"/>
        </w:rPr>
        <w:t xml:space="preserve">được </w:t>
      </w:r>
      <w:r w:rsidR="009522A4" w:rsidRPr="006E442B">
        <w:rPr>
          <w:b w:val="0"/>
          <w:color w:val="000000"/>
          <w:shd w:val="clear" w:color="auto" w:fill="FFFFFF"/>
        </w:rPr>
        <w:t xml:space="preserve">vai trò lãnh đạo, </w:t>
      </w:r>
      <w:r w:rsidR="008E0E7E" w:rsidRPr="006E442B">
        <w:rPr>
          <w:b w:val="0"/>
          <w:color w:val="000000"/>
          <w:shd w:val="clear" w:color="auto" w:fill="FFFFFF"/>
        </w:rPr>
        <w:t xml:space="preserve">là </w:t>
      </w:r>
      <w:r w:rsidR="009522A4" w:rsidRPr="006E442B">
        <w:rPr>
          <w:b w:val="0"/>
          <w:color w:val="000000"/>
          <w:shd w:val="clear" w:color="auto" w:fill="FFFFFF"/>
        </w:rPr>
        <w:t xml:space="preserve">hạt nhân chính trị </w:t>
      </w:r>
      <w:r w:rsidR="009C729A">
        <w:rPr>
          <w:b w:val="0"/>
          <w:color w:val="000000"/>
          <w:shd w:val="clear" w:color="auto" w:fill="FFFFFF"/>
        </w:rPr>
        <w:t xml:space="preserve">trong chi bộ, </w:t>
      </w:r>
      <w:r w:rsidR="009522A4" w:rsidRPr="006E442B">
        <w:rPr>
          <w:b w:val="0"/>
          <w:color w:val="000000"/>
          <w:shd w:val="clear" w:color="auto" w:fill="FFFFFF"/>
        </w:rPr>
        <w:t xml:space="preserve">là </w:t>
      </w:r>
      <w:r w:rsidR="008E0E7E" w:rsidRPr="006E442B">
        <w:rPr>
          <w:b w:val="0"/>
          <w:color w:val="000000"/>
          <w:shd w:val="clear" w:color="auto" w:fill="FFFFFF"/>
        </w:rPr>
        <w:t xml:space="preserve">tấm gương </w:t>
      </w:r>
      <w:r w:rsidR="009522A4" w:rsidRPr="006E442B">
        <w:rPr>
          <w:b w:val="0"/>
          <w:color w:val="000000"/>
          <w:shd w:val="clear" w:color="auto" w:fill="FFFFFF"/>
        </w:rPr>
        <w:t>đ</w:t>
      </w:r>
      <w:r w:rsidR="008F0707">
        <w:rPr>
          <w:b w:val="0"/>
          <w:color w:val="000000"/>
          <w:shd w:val="clear" w:color="auto" w:fill="FFFFFF"/>
        </w:rPr>
        <w:t>ể đảng viên học tập, rèn luyện</w:t>
      </w:r>
      <w:r w:rsidR="009C729A">
        <w:rPr>
          <w:b w:val="0"/>
          <w:color w:val="000000"/>
          <w:shd w:val="clear" w:color="auto" w:fill="FFFFFF"/>
        </w:rPr>
        <w:t>, phấn đấu và trưởng thành</w:t>
      </w:r>
      <w:r w:rsidR="009522A4" w:rsidRPr="006E442B">
        <w:rPr>
          <w:b w:val="0"/>
          <w:color w:val="000000"/>
          <w:shd w:val="clear" w:color="auto" w:fill="FFFFFF"/>
        </w:rPr>
        <w:t>.</w:t>
      </w:r>
      <w:r w:rsidR="00314735">
        <w:rPr>
          <w:b w:val="0"/>
          <w:color w:val="000000"/>
          <w:shd w:val="clear" w:color="auto" w:fill="FFFFFF"/>
        </w:rPr>
        <w:t xml:space="preserve"> Đ</w:t>
      </w:r>
      <w:r w:rsidR="009A715D" w:rsidRPr="00D92742">
        <w:rPr>
          <w:b w:val="0"/>
          <w:color w:val="000000"/>
          <w:shd w:val="clear" w:color="auto" w:fill="FFFFFF"/>
        </w:rPr>
        <w:t>ội ngũ đảng viên trong toàn Đảng bộ đã nhận thức đầy đủ, sâu sắc hơn về vai trò, vị trí và tầm quan trọng của chi bộ; việc nâng cao chất lượng sinh hoạt chi bộ là một trong những biện pháp quan trọng để góp phần nâng cao năn</w:t>
      </w:r>
      <w:r w:rsidR="009A715D">
        <w:rPr>
          <w:b w:val="0"/>
          <w:color w:val="000000"/>
          <w:shd w:val="clear" w:color="auto" w:fill="FFFFFF"/>
        </w:rPr>
        <w:t>g lực lãnh đạo, sức chiến đấu của</w:t>
      </w:r>
      <w:r w:rsidR="009A715D" w:rsidRPr="00D92742">
        <w:rPr>
          <w:b w:val="0"/>
          <w:color w:val="000000"/>
          <w:shd w:val="clear" w:color="auto" w:fill="FFFFFF"/>
        </w:rPr>
        <w:t xml:space="preserve"> tổ chức cơ sở đảng</w:t>
      </w:r>
      <w:r w:rsidR="009A715D">
        <w:rPr>
          <w:b w:val="0"/>
          <w:color w:val="000000"/>
          <w:shd w:val="clear" w:color="auto" w:fill="FFFFFF"/>
        </w:rPr>
        <w:t xml:space="preserve">. </w:t>
      </w:r>
    </w:p>
    <w:p w:rsidR="006E442B" w:rsidRPr="00D92742" w:rsidRDefault="00C770A9" w:rsidP="00D92742">
      <w:pPr>
        <w:tabs>
          <w:tab w:val="left" w:pos="9180"/>
          <w:tab w:val="left" w:pos="9360"/>
        </w:tabs>
        <w:spacing w:before="60" w:after="60"/>
        <w:ind w:left="-180" w:right="-540" w:firstLine="720"/>
        <w:jc w:val="both"/>
        <w:rPr>
          <w:color w:val="000000"/>
          <w:shd w:val="clear" w:color="auto" w:fill="FFFFFF"/>
        </w:rPr>
      </w:pPr>
      <w:r>
        <w:rPr>
          <w:color w:val="000000"/>
          <w:shd w:val="clear" w:color="auto" w:fill="FFFFFF"/>
        </w:rPr>
        <w:t>2. T</w:t>
      </w:r>
      <w:r w:rsidR="006E442B" w:rsidRPr="00D92742">
        <w:rPr>
          <w:color w:val="000000"/>
          <w:shd w:val="clear" w:color="auto" w:fill="FFFFFF"/>
        </w:rPr>
        <w:t>rong thực hiện nâng cao chất lượng sinh hoạt chi bộ</w:t>
      </w:r>
    </w:p>
    <w:p w:rsidR="004F16B6" w:rsidRDefault="00AC5C95" w:rsidP="00B87204">
      <w:pPr>
        <w:spacing w:before="120" w:after="120" w:line="340" w:lineRule="exact"/>
        <w:ind w:firstLine="720"/>
        <w:jc w:val="both"/>
        <w:rPr>
          <w:b w:val="0"/>
        </w:rPr>
      </w:pPr>
      <w:r>
        <w:rPr>
          <w:b w:val="0"/>
          <w:color w:val="000000"/>
          <w:shd w:val="clear" w:color="auto" w:fill="FFFFFF"/>
        </w:rPr>
        <w:t>-</w:t>
      </w:r>
      <w:r w:rsidR="006E442B" w:rsidRPr="00D92742">
        <w:rPr>
          <w:b w:val="0"/>
          <w:color w:val="000000"/>
          <w:shd w:val="clear" w:color="auto" w:fill="FFFFFF"/>
        </w:rPr>
        <w:t xml:space="preserve"> T</w:t>
      </w:r>
      <w:r w:rsidR="009522A4" w:rsidRPr="00D92742">
        <w:rPr>
          <w:b w:val="0"/>
          <w:color w:val="000000"/>
          <w:shd w:val="clear" w:color="auto" w:fill="FFFFFF"/>
        </w:rPr>
        <w:t>hực hiện Nghị quyết Đại hội đại biểu toàn quốc lần thứ XI của Đảng và Chỉ thị số 03-CT/TW của Bộ Chính trị về tiếp tục đẩy mạnh việc học tập và làm theo tấm gương đạo đức Hồ Chí Minh, Đảng uỷ Khối các cơ quan TW cũng đã ban hành Nghị quyết số 01-NQ/ĐUK, ngày 10/01/2012 về nâ</w:t>
      </w:r>
      <w:r w:rsidR="007607FB">
        <w:rPr>
          <w:b w:val="0"/>
          <w:color w:val="000000"/>
          <w:shd w:val="clear" w:color="auto" w:fill="FFFFFF"/>
        </w:rPr>
        <w:t xml:space="preserve">ng cao chất lượng sinh hoạt chi </w:t>
      </w:r>
      <w:r w:rsidR="009522A4" w:rsidRPr="00D92742">
        <w:rPr>
          <w:b w:val="0"/>
          <w:color w:val="000000"/>
          <w:shd w:val="clear" w:color="auto" w:fill="FFFFFF"/>
        </w:rPr>
        <w:t>bộ trong Đảng bộ Khối các cơ quan TW và</w:t>
      </w:r>
      <w:r w:rsidR="004F16B6">
        <w:rPr>
          <w:b w:val="0"/>
          <w:color w:val="000000"/>
          <w:shd w:val="clear" w:color="auto" w:fill="FFFFFF"/>
        </w:rPr>
        <w:t xml:space="preserve"> Kế hoạch số 62-</w:t>
      </w:r>
      <w:r w:rsidR="004F16B6">
        <w:rPr>
          <w:b w:val="0"/>
          <w:color w:val="000000"/>
          <w:shd w:val="clear" w:color="auto" w:fill="FFFFFF"/>
        </w:rPr>
        <w:lastRenderedPageBreak/>
        <w:t>KH/ĐUK ngày 20/02</w:t>
      </w:r>
      <w:r w:rsidR="009522A4" w:rsidRPr="00D92742">
        <w:rPr>
          <w:b w:val="0"/>
          <w:color w:val="000000"/>
          <w:shd w:val="clear" w:color="auto" w:fill="FFFFFF"/>
        </w:rPr>
        <w:t xml:space="preserve">/2013, Đảng uỷ Bộ Tài chính đã ban hành Kế hoạch số 45-KH/ĐUTC, về " Triển khai nhiệm vụ năm nâng cao chất lượng chi bộ" </w:t>
      </w:r>
      <w:r w:rsidR="00AC6675">
        <w:rPr>
          <w:b w:val="0"/>
        </w:rPr>
        <w:t xml:space="preserve">từ đó </w:t>
      </w:r>
      <w:r w:rsidR="00A44EFA">
        <w:rPr>
          <w:b w:val="0"/>
        </w:rPr>
        <w:t>các chi bộ đã thực sự là</w:t>
      </w:r>
      <w:r w:rsidR="00B83357">
        <w:rPr>
          <w:b w:val="0"/>
        </w:rPr>
        <w:t xml:space="preserve"> hạt nhân </w:t>
      </w:r>
      <w:r w:rsidR="00AC6675">
        <w:rPr>
          <w:b w:val="0"/>
        </w:rPr>
        <w:t xml:space="preserve">tạo nên sự chuyển biến mạnh mẽ trong công tác xây dựng </w:t>
      </w:r>
      <w:r>
        <w:rPr>
          <w:b w:val="0"/>
        </w:rPr>
        <w:t>đảng</w:t>
      </w:r>
      <w:r w:rsidR="00AC6675">
        <w:rPr>
          <w:b w:val="0"/>
        </w:rPr>
        <w:t>.</w:t>
      </w:r>
    </w:p>
    <w:p w:rsidR="00115000" w:rsidRDefault="00253FB2" w:rsidP="00B87204">
      <w:pPr>
        <w:spacing w:before="120" w:after="120" w:line="340" w:lineRule="exact"/>
        <w:ind w:firstLine="720"/>
        <w:jc w:val="both"/>
        <w:rPr>
          <w:b w:val="0"/>
        </w:rPr>
      </w:pPr>
      <w:r>
        <w:rPr>
          <w:b w:val="0"/>
        </w:rPr>
        <w:t>- V</w:t>
      </w:r>
      <w:r w:rsidR="00FE7B7D" w:rsidRPr="00FE7B7D">
        <w:rPr>
          <w:b w:val="0"/>
        </w:rPr>
        <w:t xml:space="preserve">iệc học tập Nghị quyết của Đảng bộ </w:t>
      </w:r>
      <w:r w:rsidR="00B83357">
        <w:rPr>
          <w:b w:val="0"/>
        </w:rPr>
        <w:t xml:space="preserve">đã </w:t>
      </w:r>
      <w:r>
        <w:rPr>
          <w:b w:val="0"/>
        </w:rPr>
        <w:t xml:space="preserve">được thực hiện </w:t>
      </w:r>
      <w:r w:rsidR="00FE7B7D" w:rsidRPr="00FE7B7D">
        <w:rPr>
          <w:b w:val="0"/>
        </w:rPr>
        <w:t xml:space="preserve">đầy đủ, nghiêm túc </w:t>
      </w:r>
      <w:r w:rsidR="00B83357">
        <w:rPr>
          <w:b w:val="0"/>
        </w:rPr>
        <w:t xml:space="preserve">từ đó </w:t>
      </w:r>
      <w:r>
        <w:rPr>
          <w:b w:val="0"/>
        </w:rPr>
        <w:t>thô</w:t>
      </w:r>
      <w:r w:rsidR="00FE7B7D" w:rsidRPr="00FE7B7D">
        <w:rPr>
          <w:b w:val="0"/>
        </w:rPr>
        <w:t>ng tin kịp thời</w:t>
      </w:r>
      <w:r w:rsidR="00926C8A">
        <w:rPr>
          <w:b w:val="0"/>
        </w:rPr>
        <w:t xml:space="preserve"> đến cán bộ, đảng viên</w:t>
      </w:r>
      <w:r w:rsidR="00FE7B7D" w:rsidRPr="00FE7B7D">
        <w:rPr>
          <w:b w:val="0"/>
        </w:rPr>
        <w:t xml:space="preserve">; </w:t>
      </w:r>
      <w:r w:rsidR="00926C8A">
        <w:rPr>
          <w:b w:val="0"/>
        </w:rPr>
        <w:t xml:space="preserve">Cấp ủy viên </w:t>
      </w:r>
      <w:r w:rsidR="00FE7B7D" w:rsidRPr="00FE7B7D">
        <w:rPr>
          <w:b w:val="0"/>
        </w:rPr>
        <w:t>chủ động nắm tình hình tư tưởng</w:t>
      </w:r>
      <w:r w:rsidR="00926C8A">
        <w:rPr>
          <w:b w:val="0"/>
        </w:rPr>
        <w:t xml:space="preserve"> của cán bộ, đảng viên từ </w:t>
      </w:r>
      <w:r w:rsidR="00B83357">
        <w:rPr>
          <w:b w:val="0"/>
        </w:rPr>
        <w:t xml:space="preserve">góp phần </w:t>
      </w:r>
      <w:r w:rsidR="00FE7B7D" w:rsidRPr="00FE7B7D">
        <w:rPr>
          <w:b w:val="0"/>
        </w:rPr>
        <w:t xml:space="preserve">định hướng tư tưởng </w:t>
      </w:r>
      <w:r w:rsidR="00B83357">
        <w:rPr>
          <w:b w:val="0"/>
        </w:rPr>
        <w:t>cho đảng viên ngay từ chi bộ; mỗi</w:t>
      </w:r>
      <w:r w:rsidR="00FE7B7D" w:rsidRPr="00FE7B7D">
        <w:rPr>
          <w:b w:val="0"/>
        </w:rPr>
        <w:t xml:space="preserve"> đảng viên </w:t>
      </w:r>
      <w:r w:rsidR="00B83357">
        <w:rPr>
          <w:b w:val="0"/>
        </w:rPr>
        <w:t xml:space="preserve">đã </w:t>
      </w:r>
      <w:r w:rsidR="00FE7B7D" w:rsidRPr="00FE7B7D">
        <w:rPr>
          <w:b w:val="0"/>
        </w:rPr>
        <w:t>thực sự là một tuyên truyền viên để tuyên truyền đến quần chúng và nêu gương trong quần chúng, có năng lực phòng ngừa đấu t</w:t>
      </w:r>
      <w:r w:rsidR="007607FB">
        <w:rPr>
          <w:b w:val="0"/>
        </w:rPr>
        <w:t>ranh ngă</w:t>
      </w:r>
      <w:r w:rsidR="00FE7B7D" w:rsidRPr="00FE7B7D">
        <w:rPr>
          <w:b w:val="0"/>
        </w:rPr>
        <w:t>n chặn, đẩy lùi sự suy thoái tư tưởng chính trị, đạo đức, và các biểu hiện “tự diễn biến”, “tự chuyển hóa” và các hiện tượng tiêu cực tham nhũng</w:t>
      </w:r>
      <w:r w:rsidR="007607FB">
        <w:rPr>
          <w:b w:val="0"/>
        </w:rPr>
        <w:t>,</w:t>
      </w:r>
      <w:r w:rsidR="00FE7B7D" w:rsidRPr="00FE7B7D">
        <w:rPr>
          <w:b w:val="0"/>
        </w:rPr>
        <w:t xml:space="preserve"> vi phạm kỷ luật…</w:t>
      </w:r>
    </w:p>
    <w:p w:rsidR="0017305F" w:rsidRPr="00B83357" w:rsidRDefault="00FE7B7D" w:rsidP="00B87204">
      <w:pPr>
        <w:spacing w:before="120" w:after="120" w:line="340" w:lineRule="exact"/>
        <w:ind w:firstLine="720"/>
        <w:jc w:val="both"/>
        <w:rPr>
          <w:b w:val="0"/>
        </w:rPr>
      </w:pPr>
      <w:r>
        <w:rPr>
          <w:b w:val="0"/>
        </w:rPr>
        <w:t xml:space="preserve">- </w:t>
      </w:r>
      <w:r w:rsidR="00AC6675">
        <w:rPr>
          <w:b w:val="0"/>
        </w:rPr>
        <w:t xml:space="preserve">Thực hiện nghiêm nguyên tắc sinh hoạt đảng, duy trì kỷ luật, kỷ cương nền nếp </w:t>
      </w:r>
      <w:r w:rsidR="00B83357">
        <w:rPr>
          <w:b w:val="0"/>
        </w:rPr>
        <w:t xml:space="preserve">trong </w:t>
      </w:r>
      <w:r w:rsidR="00AC6675">
        <w:rPr>
          <w:b w:val="0"/>
        </w:rPr>
        <w:t>sinh hoạt đảng đảm bảo tất cả cán bộ, đảng viên ở mọi cương vị, hoàn cảnh, điều kiện công tác phải tham gia sinh hoạt chi bộ đầy đủ, đúng quy định</w:t>
      </w:r>
      <w:r w:rsidR="00B83357">
        <w:rPr>
          <w:b w:val="0"/>
        </w:rPr>
        <w:t xml:space="preserve">. Cấp ủy viên đã chủ động trong xây dựng </w:t>
      </w:r>
      <w:r w:rsidR="0017305F">
        <w:rPr>
          <w:b w:val="0"/>
          <w:color w:val="000000"/>
          <w:shd w:val="clear" w:color="auto" w:fill="FFFFFF"/>
        </w:rPr>
        <w:t>kịch bản 01 cuộc sinh hoạt,</w:t>
      </w:r>
      <w:r w:rsidR="00B83357">
        <w:rPr>
          <w:b w:val="0"/>
          <w:color w:val="000000"/>
          <w:shd w:val="clear" w:color="auto" w:fill="FFFFFF"/>
        </w:rPr>
        <w:t xml:space="preserve"> có</w:t>
      </w:r>
      <w:r w:rsidR="0017305F">
        <w:rPr>
          <w:b w:val="0"/>
          <w:color w:val="000000"/>
          <w:shd w:val="clear" w:color="auto" w:fill="FFFFFF"/>
        </w:rPr>
        <w:t xml:space="preserve"> </w:t>
      </w:r>
      <w:r w:rsidR="0017305F" w:rsidRPr="00D92742">
        <w:rPr>
          <w:b w:val="0"/>
          <w:color w:val="000000"/>
          <w:shd w:val="clear" w:color="auto" w:fill="FFFFFF"/>
        </w:rPr>
        <w:t xml:space="preserve">phương pháp </w:t>
      </w:r>
      <w:r w:rsidR="00B83357">
        <w:rPr>
          <w:b w:val="0"/>
          <w:color w:val="000000"/>
          <w:shd w:val="clear" w:color="auto" w:fill="FFFFFF"/>
        </w:rPr>
        <w:t xml:space="preserve">khoa học trong </w:t>
      </w:r>
      <w:r w:rsidR="0017305F" w:rsidRPr="00D92742">
        <w:rPr>
          <w:b w:val="0"/>
          <w:color w:val="000000"/>
          <w:shd w:val="clear" w:color="auto" w:fill="FFFFFF"/>
        </w:rPr>
        <w:t>tổ chức một buổi sinh hoạt chi bộ</w:t>
      </w:r>
      <w:r w:rsidR="0017305F">
        <w:rPr>
          <w:b w:val="0"/>
          <w:color w:val="000000"/>
          <w:shd w:val="clear" w:color="auto" w:fill="FFFFFF"/>
        </w:rPr>
        <w:t xml:space="preserve">; </w:t>
      </w:r>
      <w:r w:rsidR="00314735">
        <w:rPr>
          <w:b w:val="0"/>
          <w:color w:val="000000"/>
          <w:shd w:val="clear" w:color="auto" w:fill="FFFFFF"/>
        </w:rPr>
        <w:t xml:space="preserve">làm tốt công tác </w:t>
      </w:r>
      <w:r w:rsidR="00B83357">
        <w:rPr>
          <w:b w:val="0"/>
          <w:color w:val="000000"/>
          <w:shd w:val="clear" w:color="auto" w:fill="FFFFFF"/>
        </w:rPr>
        <w:t>phối hợp giữa cấp ủy và</w:t>
      </w:r>
      <w:r w:rsidR="0017305F">
        <w:rPr>
          <w:b w:val="0"/>
          <w:color w:val="000000"/>
          <w:shd w:val="clear" w:color="auto" w:fill="FFFFFF"/>
        </w:rPr>
        <w:t xml:space="preserve"> lãnh đạo cơ quan </w:t>
      </w:r>
      <w:r w:rsidR="00314735">
        <w:rPr>
          <w:b w:val="0"/>
          <w:color w:val="000000"/>
          <w:shd w:val="clear" w:color="auto" w:fill="FFFFFF"/>
        </w:rPr>
        <w:t xml:space="preserve">trong phân công, </w:t>
      </w:r>
      <w:r w:rsidR="0017305F">
        <w:rPr>
          <w:b w:val="0"/>
          <w:color w:val="000000"/>
          <w:shd w:val="clear" w:color="auto" w:fill="FFFFFF"/>
        </w:rPr>
        <w:t>giao nhiệm vụ cho đảng viên</w:t>
      </w:r>
      <w:r w:rsidR="00B83357">
        <w:rPr>
          <w:b w:val="0"/>
          <w:color w:val="000000"/>
          <w:shd w:val="clear" w:color="auto" w:fill="FFFFFF"/>
        </w:rPr>
        <w:t>, cán bộ công nhân viên hàng tháng và kiểm điểm</w:t>
      </w:r>
      <w:r w:rsidR="0017305F">
        <w:rPr>
          <w:b w:val="0"/>
          <w:color w:val="000000"/>
          <w:shd w:val="clear" w:color="auto" w:fill="FFFFFF"/>
        </w:rPr>
        <w:t xml:space="preserve"> đánh giá</w:t>
      </w:r>
      <w:r w:rsidR="00B83357">
        <w:rPr>
          <w:b w:val="0"/>
          <w:color w:val="000000"/>
          <w:shd w:val="clear" w:color="auto" w:fill="FFFFFF"/>
        </w:rPr>
        <w:t xml:space="preserve"> được</w:t>
      </w:r>
      <w:r w:rsidR="0017305F">
        <w:rPr>
          <w:b w:val="0"/>
          <w:color w:val="000000"/>
          <w:shd w:val="clear" w:color="auto" w:fill="FFFFFF"/>
        </w:rPr>
        <w:t xml:space="preserve"> mức độ hoàn thành nhiệm vụ của cán bộ, đảng viên</w:t>
      </w:r>
      <w:r w:rsidR="00314735">
        <w:rPr>
          <w:b w:val="0"/>
          <w:color w:val="000000"/>
          <w:shd w:val="clear" w:color="auto" w:fill="FFFFFF"/>
        </w:rPr>
        <w:t xml:space="preserve"> định kỳ hoặc đột xuất</w:t>
      </w:r>
      <w:r w:rsidR="0017305F">
        <w:rPr>
          <w:b w:val="0"/>
          <w:color w:val="000000"/>
          <w:shd w:val="clear" w:color="auto" w:fill="FFFFFF"/>
        </w:rPr>
        <w:t>; duy trì thực hiện sinh hoạt chất vấn trong đảng với các cấp lãnh đạo.</w:t>
      </w:r>
      <w:r w:rsidR="00325110">
        <w:rPr>
          <w:b w:val="0"/>
          <w:color w:val="000000"/>
          <w:shd w:val="clear" w:color="auto" w:fill="FFFFFF"/>
        </w:rPr>
        <w:t xml:space="preserve"> Thực hiện nghiêm túc việc ra Nghị quyết, ghi nghị quyết các buổi sinh hoạt chi bộ theo quy định.</w:t>
      </w:r>
    </w:p>
    <w:p w:rsidR="0017305F" w:rsidRDefault="00325110" w:rsidP="00B87204">
      <w:pPr>
        <w:spacing w:before="120" w:after="120" w:line="340" w:lineRule="exact"/>
        <w:ind w:firstLine="720"/>
        <w:jc w:val="both"/>
        <w:rPr>
          <w:b w:val="0"/>
        </w:rPr>
      </w:pPr>
      <w:r>
        <w:rPr>
          <w:b w:val="0"/>
        </w:rPr>
        <w:t xml:space="preserve">- </w:t>
      </w:r>
      <w:r w:rsidR="00AC6675" w:rsidRPr="00115000">
        <w:rPr>
          <w:b w:val="0"/>
        </w:rPr>
        <w:t>Đẩy mạnh việc phê bình, tự phê b</w:t>
      </w:r>
      <w:r w:rsidR="00AC6675">
        <w:rPr>
          <w:b w:val="0"/>
        </w:rPr>
        <w:t>ình đối với từng tổ chức cơ sở Đảng. M</w:t>
      </w:r>
      <w:r w:rsidR="00AC6675" w:rsidRPr="00115000">
        <w:rPr>
          <w:b w:val="0"/>
        </w:rPr>
        <w:t>ỗi năm ít nhất một lần đồng chí Bí thư, cấp ủy và Thủ trưởng cơ quan đơn vị,  đối thoại trực tiếp với cán bộ Đảng viên, cán bộ công chức và quần chúng để nắm tình hình tư tưởng, kịp thời giải quyết những vấn đề phát sinh, tháo gỡ những vướng mắc, đồng thời nghe góp ý, đề xuất của mọi người; tạo dựng môi trường làm việc, thân thiện, đoàn kết, cởi mở, hợp tác trong cơ quan đơn vị.</w:t>
      </w:r>
    </w:p>
    <w:p w:rsidR="009522A4" w:rsidRPr="00D56C0D" w:rsidRDefault="00D56C0D" w:rsidP="00B87204">
      <w:pPr>
        <w:spacing w:before="120" w:after="120" w:line="340" w:lineRule="exact"/>
        <w:ind w:firstLine="720"/>
        <w:jc w:val="both"/>
        <w:rPr>
          <w:b w:val="0"/>
        </w:rPr>
      </w:pPr>
      <w:r>
        <w:rPr>
          <w:b w:val="0"/>
        </w:rPr>
        <w:t>- Thực hiện nghiêm việc kiểm tra, giám sát của các cấp ủy và tự kiểm tra của các</w:t>
      </w:r>
      <w:r w:rsidR="002E602D">
        <w:rPr>
          <w:b w:val="0"/>
        </w:rPr>
        <w:t xml:space="preserve"> chi ủy về chất lượng sinh hoạt</w:t>
      </w:r>
      <w:r>
        <w:rPr>
          <w:b w:val="0"/>
        </w:rPr>
        <w:t xml:space="preserve">. Qua công tác giám sát, </w:t>
      </w:r>
      <w:r>
        <w:rPr>
          <w:b w:val="0"/>
          <w:color w:val="000000"/>
          <w:shd w:val="clear" w:color="auto" w:fill="FFFFFF"/>
        </w:rPr>
        <w:t>đ</w:t>
      </w:r>
      <w:r w:rsidR="009E25CD">
        <w:rPr>
          <w:b w:val="0"/>
          <w:color w:val="000000"/>
          <w:shd w:val="clear" w:color="auto" w:fill="FFFFFF"/>
        </w:rPr>
        <w:t xml:space="preserve">ến nay </w:t>
      </w:r>
      <w:r w:rsidR="009522A4" w:rsidRPr="00D92742">
        <w:rPr>
          <w:b w:val="0"/>
          <w:color w:val="000000"/>
          <w:shd w:val="clear" w:color="auto" w:fill="FFFFFF"/>
        </w:rPr>
        <w:t>100% các chi bộ</w:t>
      </w:r>
      <w:r w:rsidR="00911A4A">
        <w:rPr>
          <w:b w:val="0"/>
          <w:color w:val="000000"/>
          <w:shd w:val="clear" w:color="auto" w:fill="FFFFFF"/>
        </w:rPr>
        <w:t xml:space="preserve"> thuộc và</w:t>
      </w:r>
      <w:r w:rsidR="009522A4" w:rsidRPr="00D92742">
        <w:rPr>
          <w:b w:val="0"/>
          <w:color w:val="000000"/>
          <w:shd w:val="clear" w:color="auto" w:fill="FFFFFF"/>
        </w:rPr>
        <w:t xml:space="preserve"> trực thuộc Đảng bộ Bộ Tài chính đã thực hiện việ</w:t>
      </w:r>
      <w:r w:rsidR="00911A4A">
        <w:rPr>
          <w:b w:val="0"/>
          <w:color w:val="000000"/>
          <w:shd w:val="clear" w:color="auto" w:fill="FFFFFF"/>
        </w:rPr>
        <w:t>c sinh hoạt chi bộ thường xuyên</w:t>
      </w:r>
      <w:r w:rsidR="009522A4" w:rsidRPr="00D92742">
        <w:rPr>
          <w:b w:val="0"/>
          <w:color w:val="000000"/>
          <w:shd w:val="clear" w:color="auto" w:fill="FFFFFF"/>
        </w:rPr>
        <w:t>;</w:t>
      </w:r>
      <w:r w:rsidR="004F16B6">
        <w:rPr>
          <w:b w:val="0"/>
          <w:color w:val="000000"/>
          <w:shd w:val="clear" w:color="auto" w:fill="FFFFFF"/>
        </w:rPr>
        <w:t xml:space="preserve"> </w:t>
      </w:r>
      <w:r w:rsidR="009E25CD">
        <w:rPr>
          <w:b w:val="0"/>
          <w:color w:val="000000"/>
          <w:shd w:val="clear" w:color="auto" w:fill="FFFFFF"/>
        </w:rPr>
        <w:t>n</w:t>
      </w:r>
      <w:r w:rsidR="009522A4" w:rsidRPr="00D92742">
        <w:rPr>
          <w:b w:val="0"/>
          <w:color w:val="000000"/>
          <w:shd w:val="clear" w:color="auto" w:fill="FFFFFF"/>
        </w:rPr>
        <w:t>ội dung sinh hoạt chi bộ đã được đổi mới, khắc phục tính hình thức</w:t>
      </w:r>
      <w:r w:rsidR="00C57649">
        <w:rPr>
          <w:b w:val="0"/>
          <w:color w:val="000000"/>
          <w:shd w:val="clear" w:color="auto" w:fill="FFFFFF"/>
        </w:rPr>
        <w:t>, đơn điệu trong sinh hoạt đảng</w:t>
      </w:r>
      <w:r w:rsidR="009522A4" w:rsidRPr="00D92742">
        <w:rPr>
          <w:b w:val="0"/>
          <w:color w:val="000000"/>
          <w:shd w:val="clear" w:color="auto" w:fill="FFFFFF"/>
        </w:rPr>
        <w:t xml:space="preserve">; </w:t>
      </w:r>
      <w:r w:rsidR="00314735">
        <w:rPr>
          <w:b w:val="0"/>
          <w:color w:val="000000"/>
          <w:shd w:val="clear" w:color="auto" w:fill="FFFFFF"/>
        </w:rPr>
        <w:t xml:space="preserve">tại các buổi sinh </w:t>
      </w:r>
      <w:r w:rsidR="00C57649">
        <w:rPr>
          <w:b w:val="0"/>
          <w:color w:val="000000"/>
          <w:shd w:val="clear" w:color="auto" w:fill="FFFFFF"/>
        </w:rPr>
        <w:t>hoạt của chi bộ</w:t>
      </w:r>
      <w:r w:rsidR="00735FFB">
        <w:rPr>
          <w:b w:val="0"/>
          <w:color w:val="000000"/>
          <w:shd w:val="clear" w:color="auto" w:fill="FFFFFF"/>
        </w:rPr>
        <w:t xml:space="preserve"> đã dành nhiều thời lượng để </w:t>
      </w:r>
      <w:r w:rsidR="009522A4" w:rsidRPr="00D92742">
        <w:rPr>
          <w:b w:val="0"/>
          <w:color w:val="000000"/>
          <w:shd w:val="clear" w:color="auto" w:fill="FFFFFF"/>
        </w:rPr>
        <w:t>bàn và giải quyết nhữ</w:t>
      </w:r>
      <w:r w:rsidR="00735FFB">
        <w:rPr>
          <w:b w:val="0"/>
          <w:color w:val="000000"/>
          <w:shd w:val="clear" w:color="auto" w:fill="FFFFFF"/>
        </w:rPr>
        <w:t xml:space="preserve">ng vấn đề cụ thể, thiết thực hoặc </w:t>
      </w:r>
      <w:r w:rsidR="009522A4" w:rsidRPr="00D92742">
        <w:rPr>
          <w:b w:val="0"/>
          <w:color w:val="000000"/>
          <w:shd w:val="clear" w:color="auto" w:fill="FFFFFF"/>
        </w:rPr>
        <w:t>đa</w:t>
      </w:r>
      <w:r>
        <w:rPr>
          <w:b w:val="0"/>
          <w:color w:val="000000"/>
          <w:shd w:val="clear" w:color="auto" w:fill="FFFFFF"/>
        </w:rPr>
        <w:t xml:space="preserve">ng </w:t>
      </w:r>
      <w:r w:rsidR="002E602D">
        <w:rPr>
          <w:b w:val="0"/>
          <w:color w:val="000000"/>
          <w:shd w:val="clear" w:color="auto" w:fill="FFFFFF"/>
        </w:rPr>
        <w:t xml:space="preserve">nổi cộm của </w:t>
      </w:r>
      <w:r w:rsidR="00CB4F38">
        <w:rPr>
          <w:b w:val="0"/>
          <w:color w:val="000000"/>
          <w:shd w:val="clear" w:color="auto" w:fill="FFFFFF"/>
        </w:rPr>
        <w:t>cơ quan, đơn vị</w:t>
      </w:r>
      <w:r w:rsidR="009522A4" w:rsidRPr="00D92742">
        <w:rPr>
          <w:b w:val="0"/>
          <w:color w:val="000000"/>
          <w:shd w:val="clear" w:color="auto" w:fill="FFFFFF"/>
        </w:rPr>
        <w:t xml:space="preserve">; </w:t>
      </w:r>
      <w:r w:rsidR="009E25CD">
        <w:rPr>
          <w:b w:val="0"/>
          <w:color w:val="000000"/>
          <w:shd w:val="clear" w:color="auto" w:fill="FFFFFF"/>
        </w:rPr>
        <w:t>t</w:t>
      </w:r>
      <w:r w:rsidR="00CB4F38">
        <w:rPr>
          <w:b w:val="0"/>
          <w:color w:val="000000"/>
          <w:shd w:val="clear" w:color="auto" w:fill="FFFFFF"/>
        </w:rPr>
        <w:t xml:space="preserve">hông qua hoạt động của chi bộ đã phát hiện và </w:t>
      </w:r>
      <w:r w:rsidR="009522A4" w:rsidRPr="00D92742">
        <w:rPr>
          <w:b w:val="0"/>
          <w:color w:val="000000"/>
          <w:shd w:val="clear" w:color="auto" w:fill="FFFFFF"/>
        </w:rPr>
        <w:t xml:space="preserve">biểu dương </w:t>
      </w:r>
      <w:r w:rsidR="005525F9">
        <w:rPr>
          <w:b w:val="0"/>
          <w:color w:val="000000"/>
          <w:shd w:val="clear" w:color="auto" w:fill="FFFFFF"/>
        </w:rPr>
        <w:t xml:space="preserve">kịp thời </w:t>
      </w:r>
      <w:r w:rsidR="009522A4" w:rsidRPr="00D92742">
        <w:rPr>
          <w:b w:val="0"/>
          <w:color w:val="000000"/>
          <w:shd w:val="clear" w:color="auto" w:fill="FFFFFF"/>
        </w:rPr>
        <w:t>những đảng viên có thành tích xuất s</w:t>
      </w:r>
      <w:r w:rsidR="00CB4F38">
        <w:rPr>
          <w:b w:val="0"/>
          <w:color w:val="000000"/>
          <w:shd w:val="clear" w:color="auto" w:fill="FFFFFF"/>
        </w:rPr>
        <w:t xml:space="preserve">ắc cũng như </w:t>
      </w:r>
      <w:r w:rsidR="009E25CD">
        <w:rPr>
          <w:b w:val="0"/>
          <w:color w:val="000000"/>
          <w:shd w:val="clear" w:color="auto" w:fill="FFFFFF"/>
        </w:rPr>
        <w:t xml:space="preserve">nắm bắt </w:t>
      </w:r>
      <w:r w:rsidR="00CB4F38">
        <w:rPr>
          <w:b w:val="0"/>
          <w:color w:val="000000"/>
          <w:shd w:val="clear" w:color="auto" w:fill="FFFFFF"/>
        </w:rPr>
        <w:t xml:space="preserve">được </w:t>
      </w:r>
      <w:r w:rsidR="009E25CD">
        <w:rPr>
          <w:b w:val="0"/>
          <w:color w:val="000000"/>
          <w:shd w:val="clear" w:color="auto" w:fill="FFFFFF"/>
        </w:rPr>
        <w:t xml:space="preserve">tâm tư tình cảm, những đảng viên đang gặp hoàn cảnh khó khăn, </w:t>
      </w:r>
      <w:r w:rsidR="00CB4F38">
        <w:rPr>
          <w:b w:val="0"/>
          <w:color w:val="000000"/>
          <w:shd w:val="clear" w:color="auto" w:fill="FFFFFF"/>
        </w:rPr>
        <w:t xml:space="preserve">qua đó </w:t>
      </w:r>
      <w:r w:rsidR="009E25CD">
        <w:rPr>
          <w:b w:val="0"/>
          <w:color w:val="000000"/>
          <w:shd w:val="clear" w:color="auto" w:fill="FFFFFF"/>
        </w:rPr>
        <w:t xml:space="preserve">đã </w:t>
      </w:r>
      <w:r w:rsidR="002E602D">
        <w:rPr>
          <w:b w:val="0"/>
          <w:color w:val="000000"/>
          <w:shd w:val="clear" w:color="auto" w:fill="FFFFFF"/>
        </w:rPr>
        <w:t xml:space="preserve">biểu dương và </w:t>
      </w:r>
      <w:r w:rsidR="009E25CD">
        <w:rPr>
          <w:b w:val="0"/>
          <w:color w:val="000000"/>
          <w:shd w:val="clear" w:color="auto" w:fill="FFFFFF"/>
        </w:rPr>
        <w:t xml:space="preserve">động viên kịp thời </w:t>
      </w:r>
      <w:r w:rsidR="009522A4" w:rsidRPr="00D92742">
        <w:rPr>
          <w:b w:val="0"/>
          <w:color w:val="000000"/>
          <w:shd w:val="clear" w:color="auto" w:fill="FFFFFF"/>
        </w:rPr>
        <w:t>đảng viên</w:t>
      </w:r>
      <w:r w:rsidR="002E602D">
        <w:rPr>
          <w:b w:val="0"/>
          <w:color w:val="000000"/>
          <w:shd w:val="clear" w:color="auto" w:fill="FFFFFF"/>
        </w:rPr>
        <w:t xml:space="preserve"> trong chi bộ</w:t>
      </w:r>
      <w:r w:rsidR="009E25CD">
        <w:rPr>
          <w:b w:val="0"/>
          <w:color w:val="000000"/>
          <w:shd w:val="clear" w:color="auto" w:fill="FFFFFF"/>
        </w:rPr>
        <w:t>.</w:t>
      </w:r>
      <w:r w:rsidR="009522A4" w:rsidRPr="00D92742">
        <w:rPr>
          <w:b w:val="0"/>
          <w:color w:val="000000"/>
          <w:shd w:val="clear" w:color="auto" w:fill="FFFFFF"/>
        </w:rPr>
        <w:t xml:space="preserve"> </w:t>
      </w:r>
      <w:r w:rsidR="009E25CD">
        <w:rPr>
          <w:b w:val="0"/>
          <w:color w:val="000000"/>
          <w:shd w:val="clear" w:color="auto" w:fill="FFFFFF"/>
        </w:rPr>
        <w:t>C</w:t>
      </w:r>
      <w:r w:rsidR="00CB4F38">
        <w:rPr>
          <w:b w:val="0"/>
          <w:color w:val="000000"/>
          <w:shd w:val="clear" w:color="auto" w:fill="FFFFFF"/>
        </w:rPr>
        <w:t xml:space="preserve">hính vì vậy </w:t>
      </w:r>
      <w:r w:rsidR="005525F9">
        <w:rPr>
          <w:b w:val="0"/>
          <w:color w:val="000000"/>
          <w:shd w:val="clear" w:color="auto" w:fill="FFFFFF"/>
        </w:rPr>
        <w:t xml:space="preserve">đã </w:t>
      </w:r>
      <w:r w:rsidR="00DA3135">
        <w:rPr>
          <w:b w:val="0"/>
          <w:color w:val="000000"/>
          <w:shd w:val="clear" w:color="auto" w:fill="FFFFFF"/>
        </w:rPr>
        <w:t xml:space="preserve">tạo </w:t>
      </w:r>
      <w:r w:rsidR="005525F9">
        <w:rPr>
          <w:b w:val="0"/>
          <w:color w:val="000000"/>
          <w:shd w:val="clear" w:color="auto" w:fill="FFFFFF"/>
        </w:rPr>
        <w:t xml:space="preserve">được </w:t>
      </w:r>
      <w:r w:rsidR="002E602D">
        <w:rPr>
          <w:b w:val="0"/>
          <w:color w:val="000000"/>
          <w:shd w:val="clear" w:color="auto" w:fill="FFFFFF"/>
        </w:rPr>
        <w:t>lò</w:t>
      </w:r>
      <w:r w:rsidR="00DA3135">
        <w:rPr>
          <w:b w:val="0"/>
          <w:color w:val="000000"/>
          <w:shd w:val="clear" w:color="auto" w:fill="FFFFFF"/>
        </w:rPr>
        <w:t xml:space="preserve">ng tin của đảng viên </w:t>
      </w:r>
      <w:r w:rsidR="00960F21">
        <w:rPr>
          <w:b w:val="0"/>
          <w:color w:val="000000"/>
          <w:shd w:val="clear" w:color="auto" w:fill="FFFFFF"/>
        </w:rPr>
        <w:t>với tổ chức</w:t>
      </w:r>
      <w:r w:rsidR="005525F9">
        <w:rPr>
          <w:b w:val="0"/>
          <w:color w:val="000000"/>
          <w:shd w:val="clear" w:color="auto" w:fill="FFFFFF"/>
        </w:rPr>
        <w:t>, phát huy tốt tính dân chủ</w:t>
      </w:r>
      <w:r w:rsidR="009522A4" w:rsidRPr="00D92742">
        <w:rPr>
          <w:b w:val="0"/>
          <w:color w:val="000000"/>
          <w:shd w:val="clear" w:color="auto" w:fill="FFFFFF"/>
        </w:rPr>
        <w:t xml:space="preserve"> trong sinh hoạt đảng. </w:t>
      </w:r>
      <w:r w:rsidR="009522A4" w:rsidRPr="009E25CD">
        <w:rPr>
          <w:b w:val="0"/>
          <w:color w:val="000000"/>
          <w:shd w:val="clear" w:color="auto" w:fill="FFFFFF"/>
        </w:rPr>
        <w:t>Qua đó chi bộ</w:t>
      </w:r>
      <w:r w:rsidR="00960F21">
        <w:rPr>
          <w:b w:val="0"/>
          <w:color w:val="000000"/>
          <w:shd w:val="clear" w:color="auto" w:fill="FFFFFF"/>
        </w:rPr>
        <w:t xml:space="preserve"> đã chỉ đạo sát hơn đến từng đảng viên trong mọi hoạt động. Tập trung, thống nhất trong thực hiện nhiệm </w:t>
      </w:r>
      <w:r w:rsidR="009522A4" w:rsidRPr="009E25CD">
        <w:rPr>
          <w:b w:val="0"/>
          <w:color w:val="000000"/>
          <w:shd w:val="clear" w:color="auto" w:fill="FFFFFF"/>
        </w:rPr>
        <w:t>vụ chính trị được giao.</w:t>
      </w:r>
    </w:p>
    <w:p w:rsidR="00045EBC" w:rsidRPr="00735FFB" w:rsidRDefault="005525F9" w:rsidP="009E25CD">
      <w:pPr>
        <w:spacing w:before="120" w:after="120" w:line="320" w:lineRule="exact"/>
        <w:ind w:firstLine="720"/>
        <w:jc w:val="both"/>
        <w:rPr>
          <w:color w:val="000000"/>
          <w:shd w:val="clear" w:color="auto" w:fill="FFFFFF"/>
        </w:rPr>
      </w:pPr>
      <w:r w:rsidRPr="00735FFB">
        <w:rPr>
          <w:color w:val="000000"/>
          <w:shd w:val="clear" w:color="auto" w:fill="FFFFFF"/>
        </w:rPr>
        <w:lastRenderedPageBreak/>
        <w:t xml:space="preserve">3. Việc nâng cao chất lượng chi bộ theo </w:t>
      </w:r>
      <w:r w:rsidR="00045EBC" w:rsidRPr="00735FFB">
        <w:rPr>
          <w:color w:val="000000"/>
          <w:shd w:val="clear" w:color="auto" w:fill="FFFFFF"/>
        </w:rPr>
        <w:t>nội dung Kế hoạch số 62-KH/ĐUK ngày 20/2/2013 của Đảng ủy Khối.</w:t>
      </w:r>
    </w:p>
    <w:p w:rsidR="00C44E41" w:rsidRPr="009E25CD" w:rsidRDefault="00C44E41" w:rsidP="00B87204">
      <w:pPr>
        <w:spacing w:line="330" w:lineRule="exact"/>
        <w:ind w:firstLine="720"/>
        <w:jc w:val="both"/>
        <w:rPr>
          <w:b w:val="0"/>
          <w:color w:val="000000"/>
          <w:shd w:val="clear" w:color="auto" w:fill="FFFFFF"/>
        </w:rPr>
      </w:pPr>
      <w:r w:rsidRPr="009E25CD">
        <w:rPr>
          <w:b w:val="0"/>
          <w:color w:val="000000"/>
          <w:shd w:val="clear" w:color="auto" w:fill="FFFFFF"/>
        </w:rPr>
        <w:t xml:space="preserve">- Về tổ chức nghiên cứu học tập các nghị quyết của Đảng; việc định hướng tư </w:t>
      </w:r>
      <w:r w:rsidR="00115000" w:rsidRPr="009E25CD">
        <w:rPr>
          <w:b w:val="0"/>
          <w:color w:val="000000"/>
          <w:shd w:val="clear" w:color="auto" w:fill="FFFFFF"/>
        </w:rPr>
        <w:t>t</w:t>
      </w:r>
      <w:r w:rsidRPr="009E25CD">
        <w:rPr>
          <w:b w:val="0"/>
          <w:color w:val="000000"/>
          <w:shd w:val="clear" w:color="auto" w:fill="FFFFFF"/>
        </w:rPr>
        <w:t>ưởng, giải quyết những vấn đề phát sinh.</w:t>
      </w:r>
    </w:p>
    <w:p w:rsidR="003D4F58" w:rsidRPr="00DA3135" w:rsidRDefault="00045EBC" w:rsidP="00B87204">
      <w:pPr>
        <w:spacing w:before="120" w:after="120" w:line="330" w:lineRule="exact"/>
        <w:ind w:firstLine="720"/>
        <w:jc w:val="both"/>
        <w:rPr>
          <w:b w:val="0"/>
          <w:color w:val="000000"/>
          <w:spacing w:val="2"/>
          <w:shd w:val="clear" w:color="auto" w:fill="FFFFFF"/>
        </w:rPr>
      </w:pPr>
      <w:r w:rsidRPr="00DA3135">
        <w:rPr>
          <w:b w:val="0"/>
          <w:color w:val="000000"/>
          <w:spacing w:val="2"/>
          <w:shd w:val="clear" w:color="auto" w:fill="FFFFFF"/>
        </w:rPr>
        <w:t xml:space="preserve">Căn cứ Kế hoạch số 62-KH/ĐUK ngày 20/2/2013 của Đảng ủy Khối Đảng bộ Bộ tài chính đã ban hành kịp thời Nghị quyết và kế hoạch </w:t>
      </w:r>
      <w:r w:rsidR="00C44E41" w:rsidRPr="00DA3135">
        <w:rPr>
          <w:b w:val="0"/>
          <w:color w:val="000000"/>
          <w:spacing w:val="2"/>
          <w:shd w:val="clear" w:color="auto" w:fill="FFFFFF"/>
        </w:rPr>
        <w:t>tổ chức thực hiệ</w:t>
      </w:r>
      <w:r w:rsidR="002976F8" w:rsidRPr="00DA3135">
        <w:rPr>
          <w:b w:val="0"/>
          <w:color w:val="000000"/>
          <w:spacing w:val="2"/>
          <w:shd w:val="clear" w:color="auto" w:fill="FFFFFF"/>
        </w:rPr>
        <w:t>n “</w:t>
      </w:r>
      <w:r w:rsidRPr="00DA3135">
        <w:rPr>
          <w:b w:val="0"/>
          <w:color w:val="000000"/>
          <w:spacing w:val="2"/>
          <w:shd w:val="clear" w:color="auto" w:fill="FFFFFF"/>
        </w:rPr>
        <w:t>Năm chi Bộ” và tổ chức việc học tập, triển khai chương trình hành động</w:t>
      </w:r>
      <w:r w:rsidR="002976F8" w:rsidRPr="00DA3135">
        <w:rPr>
          <w:b w:val="0"/>
          <w:color w:val="000000"/>
          <w:spacing w:val="2"/>
          <w:shd w:val="clear" w:color="auto" w:fill="FFFFFF"/>
        </w:rPr>
        <w:t xml:space="preserve"> thực hiện</w:t>
      </w:r>
      <w:r w:rsidRPr="00DA3135">
        <w:rPr>
          <w:b w:val="0"/>
          <w:color w:val="000000"/>
          <w:spacing w:val="2"/>
          <w:shd w:val="clear" w:color="auto" w:fill="FFFFFF"/>
        </w:rPr>
        <w:t xml:space="preserve"> </w:t>
      </w:r>
      <w:r w:rsidR="003D4F58" w:rsidRPr="00DA3135">
        <w:rPr>
          <w:b w:val="0"/>
          <w:color w:val="000000"/>
          <w:spacing w:val="2"/>
          <w:shd w:val="clear" w:color="auto" w:fill="FFFFFF"/>
        </w:rPr>
        <w:t>Nghị quyết Trung ương IV (khóa XI) về đấu tranh phòng chống suy thoái về tư tưởng, chính trị, đạo đức lối sống của một bộ phận cán bộ Đảng viên; Nghị quyết số 02/ NQ-ĐUK ngày 10/10/2012 của Đảng ủy Khối cơ quan Trung ương về tiếp tục đổi mới và nâng cao chất lượng công tác giáo dục chính trị tư tưởng; Chỉ thị số 05- CT/ ĐUK ngày 7/4/2014 của Ban Thường vụ Đảng ủy Khối về phòng chống những biểu hiện “tự diễn biến”, “tự chuyển hóa” trong cán bộ đảng viên; Đảng ủy Bộ Tài chính đã ban hành Nghị quyết 02-NQ/ĐU ngày 15/8/2012 của Đảng uỷ Bộ Bộ Tài chính về “Tăng cường công tác quản lý cán bộ đảng viê</w:t>
      </w:r>
      <w:r w:rsidR="00D56C0D" w:rsidRPr="00DA3135">
        <w:rPr>
          <w:b w:val="0"/>
          <w:color w:val="000000"/>
          <w:spacing w:val="2"/>
          <w:shd w:val="clear" w:color="auto" w:fill="FFFFFF"/>
        </w:rPr>
        <w:t>n trong Đảng bộ Bộ Tài chính”; s</w:t>
      </w:r>
      <w:r w:rsidR="003D4F58" w:rsidRPr="00DA3135">
        <w:rPr>
          <w:b w:val="0"/>
          <w:color w:val="000000"/>
          <w:spacing w:val="2"/>
          <w:shd w:val="clear" w:color="auto" w:fill="FFFFFF"/>
        </w:rPr>
        <w:t>au đợt kiểm điểm phê bình tự phê bình thực hiện Nghị quyết TW4, đảng ủy Bộ Tài chính đã xây dựng kế hoạch, triển khai tổ chức thực hiện các biện pháp khắc phục những vấn đề đã kết luận sau đợt tự phê bình và phê bình theo tinh thần nghị quyết Trung ương 4 (khoá XI).</w:t>
      </w:r>
    </w:p>
    <w:p w:rsidR="003D4F58" w:rsidRPr="009E25CD" w:rsidRDefault="003D4F58" w:rsidP="00B87204">
      <w:pPr>
        <w:spacing w:before="120" w:after="120" w:line="330" w:lineRule="exact"/>
        <w:ind w:firstLine="720"/>
        <w:jc w:val="both"/>
        <w:rPr>
          <w:b w:val="0"/>
          <w:color w:val="000000"/>
          <w:shd w:val="clear" w:color="auto" w:fill="FFFFFF"/>
        </w:rPr>
      </w:pPr>
      <w:r w:rsidRPr="009E25CD">
        <w:rPr>
          <w:b w:val="0"/>
          <w:color w:val="000000"/>
          <w:shd w:val="clear" w:color="auto" w:fill="FFFFFF"/>
        </w:rPr>
        <w:t xml:space="preserve"> Đảng uỷ Bộ đã hướng dẫn và định hướng về công tác tuyên truyền cho các đảng bộ, chi bộ trực thuộc theo định hướng của Ban Tuyên giáo TW, như: Tuyên truyền bảo vệ chủ quyền biển đảo và biên giới tổ quốc, về Chiến lược bảo vệ tổ quốc trong tình hình mới; Chỉ đạo tổ chức các hoạt động hướng về kỷ niệm 5 năm Ngày thành lập Đảng bộ Khối các cơ quan TW, chọn cử 29 Bí thư chi bộ tiêu biểu của Đảng Bộ tham dự lễ biểu dương 500 Bí thư chi bộ tiêu biểu do Đảng uỷ Khối tổ chức. </w:t>
      </w:r>
    </w:p>
    <w:p w:rsidR="003D4F58" w:rsidRPr="009E25CD" w:rsidRDefault="003D4F58" w:rsidP="00B87204">
      <w:pPr>
        <w:spacing w:before="120" w:after="120" w:line="330" w:lineRule="exact"/>
        <w:ind w:firstLine="720"/>
        <w:jc w:val="both"/>
        <w:rPr>
          <w:b w:val="0"/>
          <w:color w:val="000000"/>
          <w:shd w:val="clear" w:color="auto" w:fill="FFFFFF"/>
        </w:rPr>
      </w:pPr>
      <w:r w:rsidRPr="009E25CD">
        <w:rPr>
          <w:b w:val="0"/>
          <w:color w:val="000000"/>
          <w:shd w:val="clear" w:color="auto" w:fill="FFFFFF"/>
        </w:rPr>
        <w:t xml:space="preserve"> </w:t>
      </w:r>
      <w:r w:rsidR="00926C8A">
        <w:rPr>
          <w:b w:val="0"/>
          <w:color w:val="000000"/>
          <w:shd w:val="clear" w:color="auto" w:fill="FFFFFF"/>
        </w:rPr>
        <w:t xml:space="preserve"> </w:t>
      </w:r>
      <w:r w:rsidRPr="009E25CD">
        <w:rPr>
          <w:b w:val="0"/>
          <w:color w:val="000000"/>
          <w:shd w:val="clear" w:color="auto" w:fill="FFFFFF"/>
        </w:rPr>
        <w:t>Ban Thường vụ Đảng uỷ Bộ đã chỉ đạo các đảng bộ, chi bộ trực thuộc triển khai công tác tuyên truyền thông qua các phương tiện báo chí truyền thông nội ngành, tổ chức các buổi sinh hoạt chính trị nhằm tuyên truyền về việc Trung quốc hạ đặt trái phép giàn khoan Hải Dương-981 trong vùng đặc quyền kinh tế, thềm lục địa của Việt Nam; định hướng cho cán bộ, đảng viên đồng thuận cao với chủ trương biện pháp của Đảng và Nhà nước.</w:t>
      </w:r>
    </w:p>
    <w:p w:rsidR="006708C9" w:rsidRPr="009E25CD" w:rsidRDefault="00926C8A" w:rsidP="00B87204">
      <w:pPr>
        <w:spacing w:before="120" w:after="120" w:line="330" w:lineRule="exact"/>
        <w:ind w:firstLine="720"/>
        <w:jc w:val="both"/>
        <w:rPr>
          <w:b w:val="0"/>
          <w:color w:val="000000"/>
          <w:shd w:val="clear" w:color="auto" w:fill="FFFFFF"/>
        </w:rPr>
      </w:pPr>
      <w:r>
        <w:rPr>
          <w:b w:val="0"/>
          <w:color w:val="000000"/>
          <w:shd w:val="clear" w:color="auto" w:fill="FFFFFF"/>
        </w:rPr>
        <w:t>- V</w:t>
      </w:r>
      <w:r w:rsidR="0033702C" w:rsidRPr="009E25CD">
        <w:rPr>
          <w:b w:val="0"/>
          <w:color w:val="000000"/>
          <w:shd w:val="clear" w:color="auto" w:fill="FFFFFF"/>
        </w:rPr>
        <w:t>ề nhận thức, trách nhiệm của cấp ủy các cấp về vai trò của chi bộ và ý nghĩa của việc nâng cao chất lượng sinh hoạt chi bộ</w:t>
      </w:r>
      <w:r w:rsidR="006708C9" w:rsidRPr="009E25CD">
        <w:rPr>
          <w:b w:val="0"/>
          <w:color w:val="000000"/>
          <w:shd w:val="clear" w:color="auto" w:fill="FFFFFF"/>
        </w:rPr>
        <w:t>.</w:t>
      </w:r>
    </w:p>
    <w:p w:rsidR="002B47B0" w:rsidRDefault="0033702C" w:rsidP="00B87204">
      <w:pPr>
        <w:spacing w:before="120" w:after="120" w:line="330" w:lineRule="exact"/>
        <w:ind w:firstLine="720"/>
        <w:jc w:val="both"/>
        <w:rPr>
          <w:b w:val="0"/>
          <w:color w:val="000000"/>
          <w:shd w:val="clear" w:color="auto" w:fill="FFFFFF"/>
        </w:rPr>
      </w:pPr>
      <w:r w:rsidRPr="009E25CD">
        <w:rPr>
          <w:b w:val="0"/>
          <w:color w:val="000000"/>
          <w:shd w:val="clear" w:color="auto" w:fill="FFFFFF"/>
        </w:rPr>
        <w:t xml:space="preserve"> </w:t>
      </w:r>
      <w:r w:rsidR="00926C8A">
        <w:rPr>
          <w:b w:val="0"/>
          <w:color w:val="000000"/>
          <w:shd w:val="clear" w:color="auto" w:fill="FFFFFF"/>
        </w:rPr>
        <w:t xml:space="preserve"> </w:t>
      </w:r>
      <w:r w:rsidR="006708C9" w:rsidRPr="009E25CD">
        <w:rPr>
          <w:b w:val="0"/>
          <w:color w:val="000000"/>
          <w:shd w:val="clear" w:color="auto" w:fill="FFFFFF"/>
        </w:rPr>
        <w:t xml:space="preserve">100% cấp ủy viên các chi, đảng bộ trong Đảng </w:t>
      </w:r>
      <w:r w:rsidR="00115000" w:rsidRPr="009E25CD">
        <w:rPr>
          <w:b w:val="0"/>
          <w:color w:val="000000"/>
          <w:shd w:val="clear" w:color="auto" w:fill="FFFFFF"/>
        </w:rPr>
        <w:t>Bộ tài chính đã nhận thưc sâu sắ</w:t>
      </w:r>
      <w:r w:rsidR="006708C9" w:rsidRPr="009E25CD">
        <w:rPr>
          <w:b w:val="0"/>
          <w:color w:val="000000"/>
          <w:shd w:val="clear" w:color="auto" w:fill="FFFFFF"/>
        </w:rPr>
        <w:t>c vấn đề cốt lõi về nâng cao chất lượng sinh hoạt chi bộ nên</w:t>
      </w:r>
      <w:r w:rsidR="006708C9" w:rsidRPr="005525F9">
        <w:rPr>
          <w:b w:val="0"/>
          <w:color w:val="000000"/>
          <w:shd w:val="clear" w:color="auto" w:fill="FFFFFF"/>
        </w:rPr>
        <w:t xml:space="preserve"> ngay sau khi Đảng ủy Khối cơ quan Trung</w:t>
      </w:r>
      <w:r w:rsidR="007607FB">
        <w:rPr>
          <w:b w:val="0"/>
          <w:color w:val="000000"/>
          <w:shd w:val="clear" w:color="auto" w:fill="FFFFFF"/>
        </w:rPr>
        <w:t xml:space="preserve"> ương ban hành</w:t>
      </w:r>
      <w:r w:rsidR="006708C9" w:rsidRPr="005525F9">
        <w:rPr>
          <w:b w:val="0"/>
          <w:color w:val="000000"/>
          <w:shd w:val="clear" w:color="auto" w:fill="FFFFFF"/>
        </w:rPr>
        <w:t xml:space="preserve"> Nghị quyết 01-NQ/ĐUK các Cấp ủy đảng đã tập trung cao cho việc xây dựng và ban hành kịp thời Nghị quyết chuyên đề “năm chi bộ”, xây dựng kế hoạch hành động</w:t>
      </w:r>
      <w:r w:rsidR="006708C9">
        <w:rPr>
          <w:b w:val="0"/>
          <w:color w:val="000000"/>
          <w:shd w:val="clear" w:color="auto" w:fill="FFFFFF"/>
        </w:rPr>
        <w:t xml:space="preserve"> để tổ chức thực hiện, nội dung </w:t>
      </w:r>
      <w:r w:rsidR="006708C9" w:rsidRPr="005525F9">
        <w:rPr>
          <w:b w:val="0"/>
          <w:color w:val="000000"/>
          <w:shd w:val="clear" w:color="auto" w:fill="FFFFFF"/>
        </w:rPr>
        <w:t>Nghị quyết, kế hoạch hành động</w:t>
      </w:r>
      <w:r w:rsidR="002B47B0">
        <w:rPr>
          <w:b w:val="0"/>
          <w:color w:val="000000"/>
          <w:shd w:val="clear" w:color="auto" w:fill="FFFFFF"/>
        </w:rPr>
        <w:t>.</w:t>
      </w:r>
    </w:p>
    <w:p w:rsidR="002B47B0" w:rsidRDefault="00926C8A" w:rsidP="00B87204">
      <w:pPr>
        <w:spacing w:before="120" w:after="120" w:line="340" w:lineRule="exact"/>
        <w:ind w:firstLine="720"/>
        <w:jc w:val="both"/>
        <w:rPr>
          <w:b w:val="0"/>
          <w:color w:val="000000"/>
          <w:shd w:val="clear" w:color="auto" w:fill="FFFFFF"/>
        </w:rPr>
      </w:pPr>
      <w:r>
        <w:rPr>
          <w:b w:val="0"/>
          <w:color w:val="000000"/>
          <w:shd w:val="clear" w:color="auto" w:fill="FFFFFF"/>
        </w:rPr>
        <w:lastRenderedPageBreak/>
        <w:t xml:space="preserve"> </w:t>
      </w:r>
      <w:r w:rsidR="002B47B0">
        <w:rPr>
          <w:b w:val="0"/>
          <w:color w:val="000000"/>
          <w:shd w:val="clear" w:color="auto" w:fill="FFFFFF"/>
        </w:rPr>
        <w:t xml:space="preserve">Tiếp tục triển khai thực hiện nghị quyết số </w:t>
      </w:r>
      <w:r w:rsidR="00B2439A">
        <w:rPr>
          <w:b w:val="0"/>
          <w:color w:val="000000"/>
          <w:shd w:val="clear" w:color="auto" w:fill="FFFFFF"/>
        </w:rPr>
        <w:t>01 và các nội dung của Kế hoạch</w:t>
      </w:r>
      <w:r w:rsidR="002B47B0">
        <w:rPr>
          <w:b w:val="0"/>
          <w:color w:val="000000"/>
          <w:shd w:val="clear" w:color="auto" w:fill="FFFFFF"/>
        </w:rPr>
        <w:t xml:space="preserve"> 62 của Đảng ủy Khối, Đảng ủy Bộ Tài chính</w:t>
      </w:r>
      <w:r w:rsidR="006708C9" w:rsidRPr="005525F9">
        <w:rPr>
          <w:b w:val="0"/>
          <w:color w:val="000000"/>
          <w:shd w:val="clear" w:color="auto" w:fill="FFFFFF"/>
        </w:rPr>
        <w:t xml:space="preserve"> đã phân công cụ thể các đồng chí ủy viên Ban Thường vụ, ủy viên Ban Chấp hành Đảng ủy bộ trực tiếp tham gia sinh hoạt, chỉ đạo, giám sát việc tổ chức hoạt động tại các tổ chức đảng</w:t>
      </w:r>
      <w:r w:rsidR="002B47B0">
        <w:rPr>
          <w:b w:val="0"/>
          <w:color w:val="000000"/>
          <w:shd w:val="clear" w:color="auto" w:fill="FFFFFF"/>
        </w:rPr>
        <w:t xml:space="preserve"> trực thuộc</w:t>
      </w:r>
      <w:r w:rsidR="006708C9" w:rsidRPr="005525F9">
        <w:rPr>
          <w:b w:val="0"/>
          <w:color w:val="000000"/>
          <w:shd w:val="clear" w:color="auto" w:fill="FFFFFF"/>
        </w:rPr>
        <w:t xml:space="preserve">; </w:t>
      </w:r>
      <w:r w:rsidR="002B47B0">
        <w:rPr>
          <w:b w:val="0"/>
          <w:color w:val="000000"/>
          <w:shd w:val="clear" w:color="auto" w:fill="FFFFFF"/>
        </w:rPr>
        <w:t>c</w:t>
      </w:r>
      <w:r w:rsidR="006708C9" w:rsidRPr="005525F9">
        <w:rPr>
          <w:b w:val="0"/>
          <w:color w:val="000000"/>
          <w:shd w:val="clear" w:color="auto" w:fill="FFFFFF"/>
        </w:rPr>
        <w:t xml:space="preserve">hỉ đạo </w:t>
      </w:r>
      <w:r w:rsidR="002B47B0">
        <w:rPr>
          <w:b w:val="0"/>
          <w:color w:val="000000"/>
          <w:shd w:val="clear" w:color="auto" w:fill="FFFFFF"/>
        </w:rPr>
        <w:t>các cấp ủy trực thuộc thực hiện chế độ họp cấp ủy, sinh hoạt chi bộ định kỳ và sinh hoạt chuyên đề.</w:t>
      </w:r>
    </w:p>
    <w:p w:rsidR="006708C9" w:rsidRDefault="00926C8A" w:rsidP="00B87204">
      <w:pPr>
        <w:spacing w:before="120" w:after="120" w:line="340" w:lineRule="exact"/>
        <w:ind w:firstLine="720"/>
        <w:jc w:val="both"/>
        <w:rPr>
          <w:b w:val="0"/>
          <w:color w:val="000000"/>
          <w:shd w:val="clear" w:color="auto" w:fill="FFFFFF"/>
        </w:rPr>
      </w:pPr>
      <w:r>
        <w:rPr>
          <w:b w:val="0"/>
          <w:color w:val="000000"/>
          <w:shd w:val="clear" w:color="auto" w:fill="FFFFFF"/>
        </w:rPr>
        <w:t xml:space="preserve"> </w:t>
      </w:r>
      <w:r w:rsidR="002B47B0">
        <w:rPr>
          <w:b w:val="0"/>
          <w:color w:val="000000"/>
          <w:shd w:val="clear" w:color="auto" w:fill="FFFFFF"/>
        </w:rPr>
        <w:t>Đảng ủy đã chỉ đạo các câp ủy trực thuộc tiến hành tổng kết về nội dung nâng cao chất lượng sinh hoạt chi bộ; quan tâm tổ chức hội nghị tập huấn nghiệp vụ công tác đảng, công tác kiểm tra giám sát cho gần 300 đồng chí là cấp ủy viên các cấp, cán bộ chuyên trách công tác đảng, ủy viên ủy ban kiểm tra.</w:t>
      </w:r>
    </w:p>
    <w:p w:rsidR="00B2439A" w:rsidRPr="009E25CD" w:rsidRDefault="00926C8A" w:rsidP="00B87204">
      <w:pPr>
        <w:spacing w:before="120" w:after="120" w:line="340" w:lineRule="exact"/>
        <w:ind w:firstLine="720"/>
        <w:jc w:val="both"/>
        <w:rPr>
          <w:b w:val="0"/>
          <w:color w:val="000000"/>
          <w:shd w:val="clear" w:color="auto" w:fill="FFFFFF"/>
        </w:rPr>
      </w:pPr>
      <w:r>
        <w:rPr>
          <w:b w:val="0"/>
          <w:color w:val="000000"/>
          <w:shd w:val="clear" w:color="auto" w:fill="FFFFFF"/>
        </w:rPr>
        <w:t xml:space="preserve"> </w:t>
      </w:r>
      <w:r w:rsidR="00B2439A" w:rsidRPr="009E25CD">
        <w:rPr>
          <w:b w:val="0"/>
          <w:color w:val="000000"/>
          <w:shd w:val="clear" w:color="auto" w:fill="FFFFFF"/>
        </w:rPr>
        <w:t xml:space="preserve">Đảng ủy Bộ, các cấp ủy Đảng trực thuộc đã quan tâm thực hiện tốt công tác kiểm tra, giám sát. Hàng năm các Đảng bộ, tổ chức đảng đều xây dựng kế hoạch kiểm tra Đảng của cấp ủy;  Uỷ ban Kiểm tra Đảng uỷ Bộ đã kiểm tra việc triển khai thực hiện </w:t>
      </w:r>
      <w:r w:rsidR="00115000" w:rsidRPr="009E25CD">
        <w:rPr>
          <w:b w:val="0"/>
          <w:color w:val="000000"/>
          <w:shd w:val="clear" w:color="auto" w:fill="FFFFFF"/>
        </w:rPr>
        <w:t>Nghị quyết số 03-NQ/ĐUK ngày 18/03/</w:t>
      </w:r>
      <w:r w:rsidR="00B2439A" w:rsidRPr="009E25CD">
        <w:rPr>
          <w:b w:val="0"/>
          <w:color w:val="000000"/>
          <w:shd w:val="clear" w:color="auto" w:fill="FFFFFF"/>
        </w:rPr>
        <w:t>2013 của Ban Thường vụ Đảng ủy Khối về “Tăng cường và nâng cao chất lượng công tác kiểm tra, giám sát trong Đảng bộ Khối các cơ quan Trung ương”;  Kiểm tra việc triển khai thực hiện “Năm tăng cường và đổi mới công tác dân vận năm 2014”; kiểm tra việc triển khai quy hoạch cán bộ cấp ủy các cấp nhiệm kỳ 2015-2020; kiểm tra việc triển khai và tổ chức thực hiện</w:t>
      </w:r>
      <w:r w:rsidR="00D56C0D">
        <w:rPr>
          <w:b w:val="0"/>
          <w:color w:val="000000"/>
          <w:shd w:val="clear" w:color="auto" w:fill="FFFFFF"/>
        </w:rPr>
        <w:t xml:space="preserve"> Kế hoạch số 45-KH/ĐUTC ngày 19/03/</w:t>
      </w:r>
      <w:r w:rsidR="00B2439A" w:rsidRPr="009E25CD">
        <w:rPr>
          <w:b w:val="0"/>
          <w:color w:val="000000"/>
          <w:shd w:val="clear" w:color="auto" w:fill="FFFFFF"/>
        </w:rPr>
        <w:t xml:space="preserve">2013 của Đảng ủy Bộ Tài chính về triển khai nhiệm vụ “Năm nâng cao chất lượng chi bộ”; việc thực hiện chế độ sinh hoạt định kỳ của ban chi uỷ, chi bộ đối với các chi bộ trực thuộc; việc thu, nộp và sử dụng tiền đảng phí; việc xây dựng chương trình, kế hoạch thực hiện phát huy ưu điểm, khắc phục khuyết điểm sau khi thực hiện Nghị quyết TW4. Qua công tác kiểm tra đã xử lý kỷ luật 25 đảng viên (trong đó: khai trừ 3, cảnh cáo 4, khiển trách 28); xem xét giải quyết dứt điểm 19 đơn thư khiếu nại tố cáo có liên quan đến cán bộ đảng viên trong Đảng bộ. </w:t>
      </w:r>
    </w:p>
    <w:p w:rsidR="00B2439A" w:rsidRDefault="00926C8A" w:rsidP="00B87204">
      <w:pPr>
        <w:spacing w:before="120" w:after="120" w:line="340" w:lineRule="exact"/>
        <w:ind w:firstLine="720"/>
        <w:jc w:val="both"/>
        <w:rPr>
          <w:b w:val="0"/>
          <w:lang w:val="nl-NL"/>
        </w:rPr>
      </w:pPr>
      <w:r>
        <w:rPr>
          <w:b w:val="0"/>
          <w:lang w:val="nl-NL"/>
        </w:rPr>
        <w:t xml:space="preserve"> </w:t>
      </w:r>
      <w:r w:rsidR="00B2439A" w:rsidRPr="00B2439A">
        <w:rPr>
          <w:b w:val="0"/>
          <w:lang w:val="nl-NL"/>
        </w:rPr>
        <w:t>Năm 2015, đảng xây dựng chương trình kế hoạch và tổ chứ 02 đoàn kiểm tra đối với 26 tổ chức đảng trực thuộc, qua kiểm tra đã kịp thời chấn chỉnh những tồn tại, hạn chế về sinh hoạt đảng của một số tổ chức đảng trực thuộc</w:t>
      </w:r>
      <w:r w:rsidR="00B2439A">
        <w:rPr>
          <w:b w:val="0"/>
          <w:lang w:val="nl-NL"/>
        </w:rPr>
        <w:t xml:space="preserve"> .</w:t>
      </w:r>
    </w:p>
    <w:p w:rsidR="00B2439A" w:rsidRPr="00B2439A" w:rsidRDefault="00926C8A" w:rsidP="00B87204">
      <w:pPr>
        <w:spacing w:before="120" w:after="120" w:line="340" w:lineRule="exact"/>
        <w:ind w:firstLine="720"/>
        <w:jc w:val="both"/>
        <w:rPr>
          <w:b w:val="0"/>
          <w:lang w:val="nl-NL"/>
        </w:rPr>
      </w:pPr>
      <w:r>
        <w:rPr>
          <w:b w:val="0"/>
          <w:lang w:val="nl-NL"/>
        </w:rPr>
        <w:t xml:space="preserve"> </w:t>
      </w:r>
      <w:r w:rsidR="00B2439A">
        <w:rPr>
          <w:b w:val="0"/>
          <w:lang w:val="nl-NL"/>
        </w:rPr>
        <w:t xml:space="preserve">Qua </w:t>
      </w:r>
      <w:r w:rsidR="00C87B86">
        <w:rPr>
          <w:b w:val="0"/>
          <w:lang w:val="nl-NL"/>
        </w:rPr>
        <w:t>kiểm tra, có gần 90% các chi bộ trực thuộc có ban hành các văn bản thực hiện nghị quyết số 01 của Đảng ủy Khối, số chi bộ còn lại quán triệt thông</w:t>
      </w:r>
      <w:r w:rsidR="00E0496D">
        <w:rPr>
          <w:b w:val="0"/>
          <w:lang w:val="nl-NL"/>
        </w:rPr>
        <w:t xml:space="preserve"> qua công tác sinh hoạt. Trên 80</w:t>
      </w:r>
      <w:r w:rsidR="00C87B86">
        <w:rPr>
          <w:b w:val="0"/>
          <w:lang w:val="nl-NL"/>
        </w:rPr>
        <w:t>% các chi bộ tổ chức sinh hoạt 12 kỳ/năm. Qua thực hiện nghị quyết</w:t>
      </w:r>
      <w:r w:rsidR="00E77815">
        <w:rPr>
          <w:b w:val="0"/>
          <w:lang w:val="nl-NL"/>
        </w:rPr>
        <w:t xml:space="preserve"> 01 gắn với thực hiện Kế hoạch số</w:t>
      </w:r>
      <w:r w:rsidR="00C87B86">
        <w:rPr>
          <w:b w:val="0"/>
          <w:lang w:val="nl-NL"/>
        </w:rPr>
        <w:t xml:space="preserve"> 62 cho thấy, nhận thức của các cấp ủy đã có sự chuyển biến, năng lực lãnh đạo, sức chiến đấu của tổ chức đảng và đội ngũ cán bộ, đảng viên được nâng lên; việc chấp hành nề nếp sinh hoạt cá chi bộ được duy trì; nguyên tắc tập trung dân chủ được thực hiện tốt hơn. Vai trò lãnh đạo của </w:t>
      </w:r>
      <w:r w:rsidR="00E0496D">
        <w:rPr>
          <w:b w:val="0"/>
          <w:lang w:val="nl-NL"/>
        </w:rPr>
        <w:t>Ban Thường vụ, Đảng ủy Bộ và các đảng ủy, chi ủy trực thuộc thể hiện rõ nét, hiệu quả, tạo sự đoàn kết, thống nhất trong tổ chức đảng và các cơ quan, đơn vị, góp phần tích cực vào kết quả lãnh đạo thực hiện nhiệm vụ chính trị và công tác xây dựng Đảng tron</w:t>
      </w:r>
      <w:r w:rsidR="007607FB">
        <w:rPr>
          <w:b w:val="0"/>
          <w:lang w:val="nl-NL"/>
        </w:rPr>
        <w:t>g toàn Đ</w:t>
      </w:r>
      <w:r w:rsidR="00E0496D">
        <w:rPr>
          <w:b w:val="0"/>
          <w:lang w:val="nl-NL"/>
        </w:rPr>
        <w:t>ảng bộ.</w:t>
      </w:r>
      <w:r w:rsidR="00C87B86">
        <w:rPr>
          <w:b w:val="0"/>
          <w:lang w:val="nl-NL"/>
        </w:rPr>
        <w:t xml:space="preserve"> </w:t>
      </w:r>
    </w:p>
    <w:p w:rsidR="003D4F58" w:rsidRPr="00E0496D" w:rsidRDefault="00E0496D" w:rsidP="003D4F58">
      <w:pPr>
        <w:tabs>
          <w:tab w:val="left" w:pos="9540"/>
        </w:tabs>
        <w:spacing w:before="120" w:after="120"/>
        <w:ind w:firstLine="720"/>
        <w:jc w:val="both"/>
        <w:rPr>
          <w:b w:val="0"/>
          <w:color w:val="000000"/>
          <w:lang w:val="vi-VN"/>
        </w:rPr>
      </w:pPr>
      <w:r w:rsidRPr="00E0496D">
        <w:rPr>
          <w:b w:val="0"/>
          <w:color w:val="000000"/>
        </w:rPr>
        <w:lastRenderedPageBreak/>
        <w:t>-</w:t>
      </w:r>
      <w:r w:rsidR="003D4F58" w:rsidRPr="00E0496D">
        <w:rPr>
          <w:b w:val="0"/>
          <w:color w:val="000000"/>
          <w:lang w:val="vi-VN"/>
        </w:rPr>
        <w:t xml:space="preserve"> Về c</w:t>
      </w:r>
      <w:r w:rsidR="003D4F58" w:rsidRPr="00E0496D">
        <w:rPr>
          <w:b w:val="0"/>
          <w:color w:val="000000"/>
          <w:lang w:val="nl-NL"/>
        </w:rPr>
        <w:t>ông tác xây dựng tổ chức Đảng</w:t>
      </w:r>
    </w:p>
    <w:p w:rsidR="003D4F58" w:rsidRPr="006937D3" w:rsidRDefault="003D4F58" w:rsidP="003D4F58">
      <w:pPr>
        <w:tabs>
          <w:tab w:val="left" w:pos="9540"/>
        </w:tabs>
        <w:spacing w:before="120" w:after="120"/>
        <w:ind w:firstLine="720"/>
        <w:jc w:val="both"/>
        <w:rPr>
          <w:b w:val="0"/>
          <w:color w:val="000000"/>
          <w:lang w:val="nl-NL"/>
        </w:rPr>
      </w:pPr>
      <w:r w:rsidRPr="006937D3">
        <w:rPr>
          <w:b w:val="0"/>
          <w:color w:val="000000"/>
          <w:lang w:val="nl-NL"/>
        </w:rPr>
        <w:t>Công tác xây dựng tổ chức Đảng theo tiêu chuẩn trong sạch vững mạnh, rèn luyện đội ngũ đảng viên đã được các cấp uỷ Đảng quan tâm thực hiện tốt. Kết quả, tỷ lệ tổ chức Đảng đạt danh hiệu “trong sạch, vững mạnh” và đảng viên “đủ tư cách, hoàn thành tốt nhiệm vụ” qua bình xét phân loại hàng năm trong nhiệm kỳ đạt khá cao, cụ thể:</w:t>
      </w:r>
      <w:r w:rsidRPr="006937D3">
        <w:rPr>
          <w:b w:val="0"/>
          <w:color w:val="000000"/>
          <w:lang w:val="vi-VN"/>
        </w:rPr>
        <w:t xml:space="preserve"> </w:t>
      </w:r>
      <w:r w:rsidRPr="006937D3">
        <w:rPr>
          <w:b w:val="0"/>
          <w:color w:val="000000"/>
          <w:lang w:val="nl-NL"/>
        </w:rPr>
        <w:t>Đối với tổ chức Đảng được công nhận “trong sạch vững mạnh” năm 2012 đạt 95,9 %</w:t>
      </w:r>
      <w:r w:rsidR="00E0496D" w:rsidRPr="006937D3">
        <w:rPr>
          <w:b w:val="0"/>
          <w:color w:val="000000"/>
          <w:lang w:val="nl-NL"/>
        </w:rPr>
        <w:t>;</w:t>
      </w:r>
      <w:r w:rsidR="00511EB7">
        <w:rPr>
          <w:b w:val="0"/>
          <w:color w:val="000000"/>
          <w:lang w:val="nl-NL"/>
        </w:rPr>
        <w:t xml:space="preserve"> </w:t>
      </w:r>
      <w:r w:rsidRPr="006937D3">
        <w:rPr>
          <w:b w:val="0"/>
          <w:color w:val="000000"/>
          <w:lang w:val="nl-NL"/>
        </w:rPr>
        <w:t>năm 2013 đạt 91,83%;</w:t>
      </w:r>
      <w:r w:rsidR="00E0496D" w:rsidRPr="006937D3">
        <w:rPr>
          <w:b w:val="0"/>
          <w:color w:val="000000"/>
          <w:lang w:val="nl-NL"/>
        </w:rPr>
        <w:t xml:space="preserve"> năm 2014 </w:t>
      </w:r>
      <w:r w:rsidR="00511EB7" w:rsidRPr="00511EB7">
        <w:rPr>
          <w:b w:val="0"/>
          <w:lang w:val="nl-NL"/>
        </w:rPr>
        <w:t>đạt 91,66%</w:t>
      </w:r>
      <w:r w:rsidR="00E0496D" w:rsidRPr="00511EB7">
        <w:rPr>
          <w:b w:val="0"/>
          <w:color w:val="FF0000"/>
          <w:lang w:val="nl-NL"/>
        </w:rPr>
        <w:t xml:space="preserve"> </w:t>
      </w:r>
      <w:r w:rsidR="00E0496D" w:rsidRPr="00511EB7">
        <w:rPr>
          <w:b w:val="0"/>
          <w:lang w:val="nl-NL"/>
        </w:rPr>
        <w:t>năm 2015 đạt</w:t>
      </w:r>
      <w:r w:rsidR="00511EB7" w:rsidRPr="00511EB7">
        <w:rPr>
          <w:b w:val="0"/>
          <w:lang w:val="nl-NL"/>
        </w:rPr>
        <w:t xml:space="preserve"> 93,6%</w:t>
      </w:r>
      <w:r w:rsidRPr="006937D3">
        <w:rPr>
          <w:b w:val="0"/>
          <w:color w:val="000000"/>
          <w:lang w:val="vi-VN"/>
        </w:rPr>
        <w:t xml:space="preserve"> </w:t>
      </w:r>
      <w:r w:rsidRPr="006937D3">
        <w:rPr>
          <w:b w:val="0"/>
          <w:color w:val="000000"/>
          <w:lang w:val="nl-NL"/>
        </w:rPr>
        <w:t>Đối với đảng viên “đảng viên đủ tư cách hoàn thành tốt nhiệm vụ” năm 2012 đạt 96,9%  năm 2013 đạt 96,6.</w:t>
      </w:r>
      <w:r w:rsidRPr="006937D3">
        <w:rPr>
          <w:b w:val="0"/>
          <w:color w:val="000000"/>
          <w:lang w:val="vi-VN"/>
        </w:rPr>
        <w:t xml:space="preserve"> </w:t>
      </w:r>
      <w:r w:rsidR="00E0496D" w:rsidRPr="006937D3">
        <w:rPr>
          <w:b w:val="0"/>
          <w:color w:val="000000"/>
          <w:lang w:val="nl-NL"/>
        </w:rPr>
        <w:t xml:space="preserve">năm 2014 </w:t>
      </w:r>
      <w:r w:rsidR="00511EB7" w:rsidRPr="00511EB7">
        <w:rPr>
          <w:b w:val="0"/>
          <w:lang w:val="nl-NL"/>
        </w:rPr>
        <w:t xml:space="preserve">đạt 94,1%; </w:t>
      </w:r>
      <w:r w:rsidR="00E0496D" w:rsidRPr="00511EB7">
        <w:rPr>
          <w:b w:val="0"/>
          <w:lang w:val="nl-NL"/>
        </w:rPr>
        <w:t xml:space="preserve">năm 2015 đạt </w:t>
      </w:r>
      <w:r w:rsidR="00511EB7" w:rsidRPr="00511EB7">
        <w:rPr>
          <w:b w:val="0"/>
          <w:lang w:val="nl-NL"/>
        </w:rPr>
        <w:t>96,56%;</w:t>
      </w:r>
      <w:r w:rsidR="00511EB7">
        <w:rPr>
          <w:b w:val="0"/>
          <w:color w:val="FF0000"/>
          <w:lang w:val="nl-NL"/>
        </w:rPr>
        <w:t xml:space="preserve"> </w:t>
      </w:r>
      <w:r w:rsidRPr="006937D3">
        <w:rPr>
          <w:b w:val="0"/>
          <w:color w:val="000000"/>
          <w:lang w:val="nl-NL"/>
        </w:rPr>
        <w:t>Trong đó nhiều tổ chức Đảng và đảng viên được các cấp uỷ Đảng và Nhà nước khen thưởng.</w:t>
      </w:r>
    </w:p>
    <w:p w:rsidR="003D4F58" w:rsidRPr="006937D3" w:rsidRDefault="003D4F58" w:rsidP="003D4F58">
      <w:pPr>
        <w:spacing w:before="120" w:after="120"/>
        <w:ind w:firstLine="720"/>
        <w:jc w:val="both"/>
        <w:rPr>
          <w:b w:val="0"/>
          <w:lang w:val="nl-NL"/>
        </w:rPr>
      </w:pPr>
      <w:r w:rsidRPr="006937D3">
        <w:rPr>
          <w:b w:val="0"/>
          <w:lang w:val="nl-NL"/>
        </w:rPr>
        <w:t xml:space="preserve">Đảng ủy Bộ và các cấp ủy Đảng trực thuộc đã thường xuyên quan tâm xây dựng đội ngũ đảng viên có phẩm chất, đạo đức tốt, lối sống trong sạch lành mạnh; vững về chính trị tư tưởng, giỏi về chuyên môn nghiệp vụ để có đủ năng lực hoàn thành và hoàn thành xuất sắc chức trách, nhiệm vụ được giao của người cán bộ đảng viên. Công tác quản lý đảng viên được chấn chỉnh và đạt được nhiều tiến bộ, quản lý chặt chẽ hơn, sát hơn. </w:t>
      </w:r>
    </w:p>
    <w:p w:rsidR="003D4F58" w:rsidRPr="006937D3" w:rsidRDefault="003D4F58" w:rsidP="003D4F58">
      <w:pPr>
        <w:spacing w:before="120" w:after="120"/>
        <w:ind w:firstLine="720"/>
        <w:jc w:val="both"/>
        <w:rPr>
          <w:b w:val="0"/>
          <w:lang w:val="nl-NL"/>
        </w:rPr>
      </w:pPr>
      <w:r w:rsidRPr="006937D3">
        <w:rPr>
          <w:b w:val="0"/>
          <w:lang w:val="nl-NL"/>
        </w:rPr>
        <w:t xml:space="preserve">Công tác phát triển đảng viên mới đã được các tổ chức Đảng trực thuộc quan tâm đúng mức, thực hiện có kết quả khá. Trong </w:t>
      </w:r>
      <w:r w:rsidR="00E0496D" w:rsidRPr="006937D3">
        <w:rPr>
          <w:b w:val="0"/>
          <w:lang w:val="nl-NL"/>
        </w:rPr>
        <w:t xml:space="preserve">04 năm từ 2012 đến năm 2015 </w:t>
      </w:r>
      <w:r w:rsidRPr="006937D3">
        <w:rPr>
          <w:b w:val="0"/>
          <w:lang w:val="nl-NL"/>
        </w:rPr>
        <w:t xml:space="preserve">toàn Đảng bộ đã bồi dưỡng kết </w:t>
      </w:r>
      <w:r w:rsidRPr="00511EB7">
        <w:rPr>
          <w:b w:val="0"/>
          <w:lang w:val="nl-NL"/>
        </w:rPr>
        <w:t xml:space="preserve">nạp được </w:t>
      </w:r>
      <w:r w:rsidR="00511EB7" w:rsidRPr="00511EB7">
        <w:rPr>
          <w:b w:val="0"/>
          <w:lang w:val="nl-NL"/>
        </w:rPr>
        <w:t>1.234</w:t>
      </w:r>
      <w:r w:rsidR="00511EB7">
        <w:rPr>
          <w:b w:val="0"/>
          <w:color w:val="FF0000"/>
          <w:lang w:val="nl-NL"/>
        </w:rPr>
        <w:t xml:space="preserve"> </w:t>
      </w:r>
      <w:r w:rsidRPr="006937D3">
        <w:rPr>
          <w:b w:val="0"/>
          <w:lang w:val="nl-NL"/>
        </w:rPr>
        <w:t>đảng viên mới, trong đó có 86% có trình độ đại học trở lên, 58% là cán bộ nữ; chất lượng đảng viên mới được kết nạp đảm bảo đúng quy định của Trung ương và đã phát huy vai trò của mình sau khi được đứng trong hàng ngũ của Đảng; không có đảng viên bị xóa tên sau khi hết thời gian dự bị.</w:t>
      </w:r>
    </w:p>
    <w:p w:rsidR="003D4F58" w:rsidRPr="006937D3" w:rsidRDefault="003D4F58" w:rsidP="003D4F58">
      <w:pPr>
        <w:spacing w:before="120" w:after="120"/>
        <w:ind w:firstLine="720"/>
        <w:jc w:val="both"/>
        <w:rPr>
          <w:b w:val="0"/>
          <w:lang w:val="nl-NL"/>
        </w:rPr>
      </w:pPr>
      <w:r w:rsidRPr="006937D3">
        <w:rPr>
          <w:b w:val="0"/>
          <w:lang w:val="nl-NL"/>
        </w:rPr>
        <w:t xml:space="preserve"> Công tác bảo vệ chính trị nội bộ đã được các cấp ủy Đảng quan tâm thực hiện tốt. Các cán bộ đảng viên được cử ra nước ngoài học tập, công tác hoặc thường xuyên tiếp xúc làm việc với người nước ngoài đều chấp hành đúng quy định của Đảng và Nhà nước, không có trường hợp nào vi phạm.</w:t>
      </w:r>
    </w:p>
    <w:p w:rsidR="007607FB" w:rsidRDefault="006937D3" w:rsidP="007607FB">
      <w:pPr>
        <w:spacing w:before="120" w:after="120"/>
        <w:ind w:firstLine="720"/>
        <w:jc w:val="both"/>
        <w:rPr>
          <w:b w:val="0"/>
          <w:lang w:val="nl-NL"/>
        </w:rPr>
      </w:pPr>
      <w:r w:rsidRPr="006937D3">
        <w:rPr>
          <w:b w:val="0"/>
          <w:lang w:val="nl-NL"/>
        </w:rPr>
        <w:t>- Việc thực hiệ</w:t>
      </w:r>
      <w:r>
        <w:rPr>
          <w:b w:val="0"/>
          <w:lang w:val="nl-NL"/>
        </w:rPr>
        <w:t>n tiêu chí, chuẩn mực của chi bộ</w:t>
      </w:r>
      <w:r w:rsidRPr="006937D3">
        <w:rPr>
          <w:b w:val="0"/>
          <w:lang w:val="nl-NL"/>
        </w:rPr>
        <w:t xml:space="preserve"> trong việc </w:t>
      </w:r>
      <w:r w:rsidR="003D4F58" w:rsidRPr="006937D3">
        <w:rPr>
          <w:b w:val="0"/>
          <w:lang w:val="nl-NL"/>
        </w:rPr>
        <w:t>học tập và làm theo tấm gương đạo đức Hồ Chí Minh.</w:t>
      </w:r>
    </w:p>
    <w:p w:rsidR="003D4F58" w:rsidRPr="007607FB" w:rsidRDefault="003D4F58" w:rsidP="007607FB">
      <w:pPr>
        <w:spacing w:before="120" w:after="120"/>
        <w:ind w:firstLine="720"/>
        <w:jc w:val="both"/>
        <w:rPr>
          <w:b w:val="0"/>
          <w:lang w:val="nl-NL"/>
        </w:rPr>
      </w:pPr>
      <w:r w:rsidRPr="006937D3">
        <w:rPr>
          <w:b w:val="0"/>
          <w:color w:val="000000"/>
          <w:lang w:val="nl-NL"/>
        </w:rPr>
        <w:t>Đảng uỷ Bộ Tài chính đã ban hành Nghị quyết số 04 /NQ-ĐUTC, ngày 29/4/2013 về xây dựng chuẩn mực đạo đức cán bộ, đảng viên Tài chính học tập và làm theo tấm gương đạo đức Hồ Chí Minh, đưa việc học tập và làm theo tấm gương đạo đức Hồ Chí Minh theo Chỉ thị số 03/ CT-TW của Bộ Chính trị vào thực tiễn  cuộc sống công tác, việc rèn luyện đạo đức, lối sống thường nhật của cán bộ, đảng viên ngành Tài chính.</w:t>
      </w:r>
      <w:r w:rsidRPr="006937D3">
        <w:rPr>
          <w:b w:val="0"/>
          <w:color w:val="000000"/>
          <w:lang w:val="vi-VN"/>
        </w:rPr>
        <w:t xml:space="preserve"> </w:t>
      </w:r>
      <w:r w:rsidRPr="006937D3">
        <w:rPr>
          <w:b w:val="0"/>
          <w:color w:val="000000"/>
          <w:lang w:val="nl-NL"/>
        </w:rPr>
        <w:t xml:space="preserve">Đảng uỷ Bộ đã tổ chức thành công 02 Hội thảo " Từ lời dạy của Bác đến chuẩn mực đạo đức nghề nghiệp",“ Chủ tịch Hồ Chí Minh với công tác Dân vận” với gần 50 báo cáo tham luận về các chuyên đề xây dựng chuẩn mực đạo đức nghề nghiệp của cán bộ, đảng viên, công chức, viên chức phù hợp trong từng lĩnh vực cụ thể của Ngành Tài chính. </w:t>
      </w:r>
    </w:p>
    <w:p w:rsidR="00926C8A" w:rsidRDefault="007607FB" w:rsidP="003D4F58">
      <w:pPr>
        <w:tabs>
          <w:tab w:val="left" w:pos="9000"/>
          <w:tab w:val="left" w:pos="9180"/>
        </w:tabs>
        <w:spacing w:before="120" w:after="120"/>
        <w:ind w:firstLine="720"/>
        <w:jc w:val="both"/>
        <w:rPr>
          <w:b w:val="0"/>
          <w:bCs/>
          <w:lang w:val="nl-NL"/>
        </w:rPr>
      </w:pPr>
      <w:r>
        <w:rPr>
          <w:b w:val="0"/>
          <w:bCs/>
          <w:lang w:val="nl-NL"/>
        </w:rPr>
        <w:t xml:space="preserve"> </w:t>
      </w:r>
      <w:r w:rsidR="00926C8A">
        <w:rPr>
          <w:b w:val="0"/>
          <w:bCs/>
          <w:lang w:val="nl-NL"/>
        </w:rPr>
        <w:t xml:space="preserve"> T</w:t>
      </w:r>
      <w:r w:rsidR="003D4F58" w:rsidRPr="006937D3">
        <w:rPr>
          <w:b w:val="0"/>
          <w:bCs/>
          <w:lang w:val="nl-NL"/>
        </w:rPr>
        <w:t xml:space="preserve">riển khai thực hiện Chỉ thị số 03-CT/TW của Bộ Chính trị, đã được Đảng uỷ Bộ Tài chính chỉ đạo gắn với thực hiện Nghị quyết Hội nghị lần thứ tư </w:t>
      </w:r>
      <w:r w:rsidR="003D4F58" w:rsidRPr="006937D3">
        <w:rPr>
          <w:b w:val="0"/>
          <w:bCs/>
          <w:lang w:val="nl-NL"/>
        </w:rPr>
        <w:lastRenderedPageBreak/>
        <w:t>Ban chấp hành Trung ương khoá XI về "Một số vấn đề cấp bách trong công tác xây dựng Đảng"</w:t>
      </w:r>
      <w:r w:rsidR="003D4F58" w:rsidRPr="006937D3">
        <w:rPr>
          <w:b w:val="0"/>
          <w:lang w:val="nl-NL"/>
        </w:rPr>
        <w:t xml:space="preserve">; đưa nội dung thực hiện việc học tập và làm theo tấm gương đạo đức Hồ Chí Minh của cá nhân và tập thể là một trong những tiêu chí quan trọng để bình xét thi đua khen thưởng, phân loại cán bộ, đảng viên của cơ quan, đơn vị. </w:t>
      </w:r>
      <w:r w:rsidR="003D4F58" w:rsidRPr="006937D3">
        <w:rPr>
          <w:b w:val="0"/>
          <w:bCs/>
          <w:lang w:val="nl-NL"/>
        </w:rPr>
        <w:t xml:space="preserve">Thông qua việc đẩy mạnh học tập và làm theo tấm gương đạo đức Hồ Chí Minh, thực hiện chuẩn mực đạo đức tác phong cán bộ đảng viên Tài chính học tập làm theo tấm gương đạo đức Hồ Chí Minh thực hiện Cần, Kiệm, Liêm, Chính, Chí công, Vô tư trong ngành Tài chính đã có tác động giáo dục sâu sắc đối với cán bộ đảng viên trong đảng bộ; </w:t>
      </w:r>
    </w:p>
    <w:p w:rsidR="00926C8A" w:rsidRPr="004C02DA" w:rsidRDefault="00926C8A" w:rsidP="003D4F58">
      <w:pPr>
        <w:tabs>
          <w:tab w:val="left" w:pos="9000"/>
          <w:tab w:val="left" w:pos="9180"/>
        </w:tabs>
        <w:spacing w:before="120" w:after="120"/>
        <w:ind w:firstLine="720"/>
        <w:jc w:val="both"/>
        <w:rPr>
          <w:b w:val="0"/>
          <w:bCs/>
          <w:spacing w:val="-2"/>
          <w:lang w:val="nl-NL"/>
        </w:rPr>
      </w:pPr>
      <w:r w:rsidRPr="004C02DA">
        <w:rPr>
          <w:b w:val="0"/>
          <w:bCs/>
          <w:spacing w:val="-2"/>
          <w:lang w:val="nl-NL"/>
        </w:rPr>
        <w:t xml:space="preserve"> Cấp ủy các chi bộ </w:t>
      </w:r>
      <w:r w:rsidR="003D4F58" w:rsidRPr="004C02DA">
        <w:rPr>
          <w:b w:val="0"/>
          <w:bCs/>
          <w:spacing w:val="-2"/>
          <w:lang w:val="nl-NL"/>
        </w:rPr>
        <w:t xml:space="preserve">đã chủ động </w:t>
      </w:r>
      <w:r w:rsidRPr="004C02DA">
        <w:rPr>
          <w:b w:val="0"/>
          <w:bCs/>
          <w:spacing w:val="-2"/>
          <w:lang w:val="nl-NL"/>
        </w:rPr>
        <w:t xml:space="preserve">triển khai tuyên truền, tổ chức học tập nhằm </w:t>
      </w:r>
      <w:r w:rsidR="003D4F58" w:rsidRPr="004C02DA">
        <w:rPr>
          <w:b w:val="0"/>
          <w:bCs/>
          <w:spacing w:val="-2"/>
          <w:lang w:val="nl-NL"/>
        </w:rPr>
        <w:t>phòng ngừa hạn chế suy thoái về tư tưởng, chính trị, đạo đức, lối sống trong cán bộ đảng viên. Ý th</w:t>
      </w:r>
      <w:r w:rsidR="003D4F58" w:rsidRPr="004C02DA">
        <w:rPr>
          <w:b w:val="0"/>
          <w:bCs/>
          <w:spacing w:val="-2"/>
          <w:lang w:val="vi-VN"/>
        </w:rPr>
        <w:t>ức trách nhiệm trong từng vị trí công tác</w:t>
      </w:r>
      <w:r w:rsidR="003D4F58" w:rsidRPr="004C02DA">
        <w:rPr>
          <w:b w:val="0"/>
          <w:bCs/>
          <w:spacing w:val="-2"/>
          <w:lang w:val="nl-NL"/>
        </w:rPr>
        <w:t xml:space="preserve"> của cán bộ đảng viên được nâng lên; thực hiện theo lời dạy của Bác: " Nói đi đôi với làm", đề cao tinh thần tương thân, tương ái; xây dựng tác phong làm việc, ứng xử văn hóa</w:t>
      </w:r>
      <w:r w:rsidR="003D4F58" w:rsidRPr="004C02DA">
        <w:rPr>
          <w:b w:val="0"/>
          <w:bCs/>
          <w:spacing w:val="-2"/>
          <w:lang w:val="vi-VN"/>
        </w:rPr>
        <w:t>.</w:t>
      </w:r>
      <w:r w:rsidR="003D4F58" w:rsidRPr="004C02DA">
        <w:rPr>
          <w:b w:val="0"/>
          <w:bCs/>
          <w:spacing w:val="-2"/>
          <w:lang w:val="nl-NL"/>
        </w:rPr>
        <w:t xml:space="preserve"> </w:t>
      </w:r>
    </w:p>
    <w:p w:rsidR="003D4F58" w:rsidRPr="006937D3" w:rsidRDefault="003D4F58" w:rsidP="003D4F58">
      <w:pPr>
        <w:tabs>
          <w:tab w:val="left" w:pos="9000"/>
          <w:tab w:val="left" w:pos="9180"/>
        </w:tabs>
        <w:spacing w:before="120" w:after="120"/>
        <w:ind w:firstLine="720"/>
        <w:jc w:val="both"/>
        <w:rPr>
          <w:b w:val="0"/>
          <w:bCs/>
          <w:lang w:val="nl-NL"/>
        </w:rPr>
      </w:pPr>
      <w:r w:rsidRPr="006937D3">
        <w:rPr>
          <w:b w:val="0"/>
          <w:lang w:val="nl-NL"/>
        </w:rPr>
        <w:t>Việc triển khai đẩy mạnh việc học tập làm theo tấm gương đạo đức Chủ tịch Hồ Chí Minh đã</w:t>
      </w:r>
      <w:r w:rsidRPr="006937D3">
        <w:rPr>
          <w:b w:val="0"/>
          <w:bCs/>
          <w:lang w:val="nl-NL"/>
        </w:rPr>
        <w:t xml:space="preserve"> tạo được sự chuyển biến mạnh mẽ về nhận thức của cán bộ, đảng viên trong ngành Tài chính; góp phần tạo nên những kết quả quan trọng trong thực hiện nhiệm vụ chính trị của từng cơ quan, đơn vị cũng như toàn ngành Tài chính; góp phần vào công tác xây dựng Đảng, xây dựng hệ thống chính trị ngành Tài chính vững mạnh, </w:t>
      </w:r>
    </w:p>
    <w:p w:rsidR="00DF7539" w:rsidRDefault="007C77B5" w:rsidP="009E25CD">
      <w:pPr>
        <w:spacing w:before="120" w:after="120" w:line="320" w:lineRule="exact"/>
        <w:ind w:firstLine="720"/>
        <w:jc w:val="both"/>
        <w:rPr>
          <w:b w:val="0"/>
        </w:rPr>
      </w:pPr>
      <w:r w:rsidRPr="00926C8A">
        <w:rPr>
          <w:b w:val="0"/>
        </w:rPr>
        <w:t>- Sự phối hợp của chi ủy với lãnh đạo cơ quan, trong phân công nhiệm vụ đảng viên, lãnh đạo đảng viên hoàn thành tốt nhiệm vụ chuyên môn.</w:t>
      </w:r>
    </w:p>
    <w:p w:rsidR="00D56C0D" w:rsidRPr="006D41EF" w:rsidRDefault="00926C8A" w:rsidP="006D41EF">
      <w:pPr>
        <w:spacing w:before="120" w:after="120" w:line="320" w:lineRule="exact"/>
        <w:ind w:firstLine="720"/>
        <w:jc w:val="both"/>
        <w:rPr>
          <w:b w:val="0"/>
        </w:rPr>
      </w:pPr>
      <w:r>
        <w:rPr>
          <w:b w:val="0"/>
        </w:rPr>
        <w:t xml:space="preserve">Tại Kế </w:t>
      </w:r>
      <w:r w:rsidR="006D41EF">
        <w:rPr>
          <w:b w:val="0"/>
        </w:rPr>
        <w:t xml:space="preserve">hoạch </w:t>
      </w:r>
      <w:r w:rsidR="00E77815">
        <w:rPr>
          <w:b w:val="0"/>
          <w:color w:val="000000"/>
          <w:shd w:val="clear" w:color="auto" w:fill="FFFFFF"/>
        </w:rPr>
        <w:t>số 45-KH/ĐUTC, về "</w:t>
      </w:r>
      <w:r w:rsidR="006D41EF" w:rsidRPr="00D92742">
        <w:rPr>
          <w:b w:val="0"/>
          <w:color w:val="000000"/>
          <w:shd w:val="clear" w:color="auto" w:fill="FFFFFF"/>
        </w:rPr>
        <w:t>Triển khai nhiệm vụ năm nâng cao chất lượng chi bộ"</w:t>
      </w:r>
      <w:r w:rsidR="006D41EF">
        <w:rPr>
          <w:b w:val="0"/>
        </w:rPr>
        <w:t xml:space="preserve"> Đảng ủy đã cụ thể hóa “Chi ủy phối hợp chặt chẽ với lãnh đạo đơn vị trong phân công nhiệm vụ, lãnh đạo đảng viên hoàn thành tốt nhiệm vụ chuyên môn và nêu cao tính tiền phong gương mẫu trong thực hiện nhiệm vụ; tuy nhiên, </w:t>
      </w:r>
      <w:r w:rsidR="006D41EF" w:rsidRPr="006D41EF">
        <w:rPr>
          <w:b w:val="0"/>
        </w:rPr>
        <w:t>x</w:t>
      </w:r>
      <w:r w:rsidR="00D56C0D" w:rsidRPr="006D41EF">
        <w:rPr>
          <w:b w:val="0"/>
        </w:rPr>
        <w:t xml:space="preserve">uất phát từ đặc điểm “nhất thể hóa” trong các tổ chức đảng và </w:t>
      </w:r>
      <w:r w:rsidR="000D4A4F" w:rsidRPr="006D41EF">
        <w:rPr>
          <w:b w:val="0"/>
        </w:rPr>
        <w:t>chính</w:t>
      </w:r>
      <w:r w:rsidR="00D56C0D" w:rsidRPr="006D41EF">
        <w:rPr>
          <w:b w:val="0"/>
        </w:rPr>
        <w:t xml:space="preserve"> quyền nên việc phân công nhiệm vụ, lãnh đạo chỉ đạo </w:t>
      </w:r>
      <w:r w:rsidR="000D4A4F" w:rsidRPr="006D41EF">
        <w:rPr>
          <w:b w:val="0"/>
        </w:rPr>
        <w:t xml:space="preserve">cán bộ, đảng viên thực hiện hoàn thành tốt nhiệm vụ đã được quan tâm đúng mức </w:t>
      </w:r>
      <w:r w:rsidR="006D41EF" w:rsidRPr="006D41EF">
        <w:rPr>
          <w:b w:val="0"/>
        </w:rPr>
        <w:t xml:space="preserve">nhưng một số nơi, một số thời điểm </w:t>
      </w:r>
      <w:r w:rsidR="000D4A4F" w:rsidRPr="006D41EF">
        <w:rPr>
          <w:b w:val="0"/>
        </w:rPr>
        <w:t xml:space="preserve">lĩnh vực này bị </w:t>
      </w:r>
      <w:r w:rsidR="006D41EF" w:rsidRPr="006D41EF">
        <w:rPr>
          <w:b w:val="0"/>
        </w:rPr>
        <w:t xml:space="preserve">đan xen </w:t>
      </w:r>
      <w:r w:rsidR="000D4A4F" w:rsidRPr="006D41EF">
        <w:rPr>
          <w:b w:val="0"/>
        </w:rPr>
        <w:t xml:space="preserve">giữa vai trò của chính quyền với vai trò của cấp ủy trong chỉ đạo triển khai thực hiện nhiệm vụ; trong thực </w:t>
      </w:r>
      <w:r w:rsidR="006D41EF">
        <w:rPr>
          <w:b w:val="0"/>
        </w:rPr>
        <w:t xml:space="preserve">hiện, các đồng chí trong </w:t>
      </w:r>
      <w:r w:rsidR="000D4A4F" w:rsidRPr="006D41EF">
        <w:rPr>
          <w:b w:val="0"/>
        </w:rPr>
        <w:t xml:space="preserve">chi ủy </w:t>
      </w:r>
      <w:r w:rsidR="006D41EF">
        <w:rPr>
          <w:b w:val="0"/>
        </w:rPr>
        <w:t>của các chi bộ thường</w:t>
      </w:r>
      <w:r w:rsidR="000D4A4F" w:rsidRPr="006D41EF">
        <w:rPr>
          <w:b w:val="0"/>
        </w:rPr>
        <w:t xml:space="preserve"> giữ cương vị lãnh đạo cơ quan do đó việc phân giao nhiệm vụ cho đảng viên và công chức là đảng v</w:t>
      </w:r>
      <w:r w:rsidR="006D41EF">
        <w:rPr>
          <w:b w:val="0"/>
        </w:rPr>
        <w:t>iên còn trùng lắp</w:t>
      </w:r>
      <w:r w:rsidR="000D4A4F" w:rsidRPr="006D41EF">
        <w:rPr>
          <w:b w:val="0"/>
        </w:rPr>
        <w:t>.</w:t>
      </w:r>
    </w:p>
    <w:p w:rsidR="00253FB2" w:rsidRDefault="006D41EF" w:rsidP="00D56C0D">
      <w:pPr>
        <w:spacing w:before="120" w:after="120" w:line="320" w:lineRule="exact"/>
        <w:jc w:val="both"/>
        <w:rPr>
          <w:color w:val="000000"/>
          <w:shd w:val="clear" w:color="auto" w:fill="FFFFFF"/>
        </w:rPr>
      </w:pPr>
      <w:r>
        <w:rPr>
          <w:b w:val="0"/>
          <w:color w:val="000000"/>
          <w:shd w:val="clear" w:color="auto" w:fill="FFFFFF"/>
        </w:rPr>
        <w:tab/>
      </w:r>
      <w:r w:rsidRPr="006D41EF">
        <w:rPr>
          <w:color w:val="000000"/>
          <w:shd w:val="clear" w:color="auto" w:fill="FFFFFF"/>
        </w:rPr>
        <w:t>4. Nh</w:t>
      </w:r>
      <w:r w:rsidR="00C150A6">
        <w:rPr>
          <w:color w:val="000000"/>
          <w:shd w:val="clear" w:color="auto" w:fill="FFFFFF"/>
        </w:rPr>
        <w:t>ững sá</w:t>
      </w:r>
      <w:r w:rsidRPr="006D41EF">
        <w:rPr>
          <w:color w:val="000000"/>
          <w:shd w:val="clear" w:color="auto" w:fill="FFFFFF"/>
        </w:rPr>
        <w:t>ng tạo, đổi mới khi thực hiện</w:t>
      </w:r>
    </w:p>
    <w:p w:rsidR="004C02DA" w:rsidRDefault="00291721" w:rsidP="004C02DA">
      <w:pPr>
        <w:shd w:val="clear" w:color="auto" w:fill="FFFFFF"/>
        <w:spacing w:before="120" w:after="120" w:line="340" w:lineRule="exact"/>
        <w:ind w:firstLine="567"/>
        <w:jc w:val="both"/>
        <w:rPr>
          <w:b w:val="0"/>
          <w:szCs w:val="30"/>
          <w:lang w:val="pt-BR"/>
        </w:rPr>
      </w:pPr>
      <w:r>
        <w:rPr>
          <w:b w:val="0"/>
          <w:color w:val="000000"/>
          <w:shd w:val="clear" w:color="auto" w:fill="FFFFFF"/>
        </w:rPr>
        <w:t xml:space="preserve">- </w:t>
      </w:r>
      <w:r w:rsidR="00F65C83" w:rsidRPr="00F65C83">
        <w:rPr>
          <w:b w:val="0"/>
          <w:color w:val="000000"/>
          <w:shd w:val="clear" w:color="auto" w:fill="FFFFFF"/>
        </w:rPr>
        <w:t>Trong điều kiện phát sinh nhiều khó khăn thách thức</w:t>
      </w:r>
      <w:r w:rsidR="00F65C83" w:rsidRPr="00F65C83">
        <w:rPr>
          <w:b w:val="0"/>
          <w:szCs w:val="30"/>
          <w:lang w:val="pt-BR"/>
        </w:rPr>
        <w:t xml:space="preserve">, Đảng ủy Bộ Tài chính đã thực hiện theo đúng qui định số 215- QĐ/ TW ngày 05/12/2013 về chức trách, quyền hạn của tổ chức đảng ủy cấp trên cơ sở. Ban Chấp hành, Ban Thường vụ Đảng ủy Bộ đã quán triệt và tổ chức triển khai thực hiện nghiêm túc các chủ trương đường lối, chính sách, Nghị quyết, chỉ đạo của Trung ương,  của Đảng ủy Khối các cơ quan Trung ương nói chung, trong đó đã quán triệt, triển khai tổ chức thực hiện </w:t>
      </w:r>
      <w:r w:rsidR="00865CCE">
        <w:rPr>
          <w:b w:val="0"/>
          <w:szCs w:val="30"/>
          <w:lang w:val="pt-BR"/>
        </w:rPr>
        <w:t xml:space="preserve">nghiêm túc Nghị </w:t>
      </w:r>
      <w:r w:rsidR="00F65C83" w:rsidRPr="00F65C83">
        <w:rPr>
          <w:b w:val="0"/>
          <w:szCs w:val="30"/>
          <w:lang w:val="pt-BR"/>
        </w:rPr>
        <w:t xml:space="preserve">quyết số 01- NQ/ ĐUK ngày </w:t>
      </w:r>
      <w:r w:rsidR="00F65C83" w:rsidRPr="00F65C83">
        <w:rPr>
          <w:b w:val="0"/>
          <w:szCs w:val="30"/>
          <w:lang w:val="pt-BR"/>
        </w:rPr>
        <w:lastRenderedPageBreak/>
        <w:t xml:space="preserve">10/01/2012 của Ban chấp hành Đảng bộ Khối các cơ quan Trung ương về </w:t>
      </w:r>
      <w:r w:rsidR="00314735">
        <w:rPr>
          <w:b w:val="0"/>
          <w:szCs w:val="30"/>
          <w:lang w:val="pt-BR"/>
        </w:rPr>
        <w:t xml:space="preserve"> </w:t>
      </w:r>
      <w:r w:rsidR="00F65C83" w:rsidRPr="00F65C83">
        <w:rPr>
          <w:b w:val="0"/>
          <w:szCs w:val="30"/>
          <w:lang w:val="pt-BR"/>
        </w:rPr>
        <w:t>“</w:t>
      </w:r>
      <w:r w:rsidR="00F65C83" w:rsidRPr="00F65C83">
        <w:rPr>
          <w:b w:val="0"/>
          <w:i/>
          <w:szCs w:val="30"/>
          <w:lang w:val="pt-BR"/>
        </w:rPr>
        <w:t>Nâng cao chất lượng sinh hoạt chi bộ trong đảng bộ khối các cơ quan Trung ương</w:t>
      </w:r>
      <w:r w:rsidR="00F65C83" w:rsidRPr="00F65C83">
        <w:rPr>
          <w:b w:val="0"/>
          <w:szCs w:val="30"/>
          <w:lang w:val="pt-BR"/>
        </w:rPr>
        <w:t xml:space="preserve">”, gắn với thực hiện các nội dung, yêu cầu trong Kế hoạch số 62- KH/ĐUK ngày 20/02/2013 của Đảng ủy Khối về “ </w:t>
      </w:r>
      <w:r w:rsidR="00F65C83" w:rsidRPr="00F65C83">
        <w:rPr>
          <w:b w:val="0"/>
          <w:i/>
          <w:szCs w:val="30"/>
          <w:lang w:val="pt-BR"/>
        </w:rPr>
        <w:t>Năm nâng cao chất lượng sinh hoạt chi bộ</w:t>
      </w:r>
      <w:r w:rsidR="00F65C83" w:rsidRPr="00F65C83">
        <w:rPr>
          <w:b w:val="0"/>
          <w:szCs w:val="30"/>
          <w:lang w:val="pt-BR"/>
        </w:rPr>
        <w:t>”.  Đảng ủy Bộ Tài chính đã quán triệt triển khai thực hiện nghiêm túc Nghị quyết Hội nghị Trung ương VII</w:t>
      </w:r>
      <w:r w:rsidR="00314735">
        <w:rPr>
          <w:b w:val="0"/>
          <w:szCs w:val="30"/>
          <w:lang w:val="pt-BR"/>
        </w:rPr>
        <w:t xml:space="preserve"> (</w:t>
      </w:r>
      <w:r w:rsidR="00F65C83" w:rsidRPr="00F65C83">
        <w:rPr>
          <w:b w:val="0"/>
          <w:szCs w:val="30"/>
          <w:lang w:val="pt-BR"/>
        </w:rPr>
        <w:t>NQ số 25) về Tăng cường sự lãnh đạo của Đảng đối với công tác Dân vận trong tình hình mới gắn với triển khai thực hiện Kế hoạch số 74- KH/ĐUK, ngày 22/01/2014 của Đảng ủy Khối các cơ quan Trung ương về “</w:t>
      </w:r>
      <w:r w:rsidR="00F65C83" w:rsidRPr="00F65C83">
        <w:rPr>
          <w:b w:val="0"/>
          <w:i/>
          <w:szCs w:val="30"/>
          <w:lang w:val="pt-BR"/>
        </w:rPr>
        <w:t>Năm tăng cường và đổi mới công tác Dân vận</w:t>
      </w:r>
      <w:r w:rsidR="00F65C83" w:rsidRPr="00F65C83">
        <w:rPr>
          <w:b w:val="0"/>
          <w:szCs w:val="30"/>
          <w:lang w:val="pt-BR"/>
        </w:rPr>
        <w:t>” trong toàn Đảng bộ Bộ Tài chính.</w:t>
      </w:r>
    </w:p>
    <w:p w:rsidR="004C02DA" w:rsidRDefault="00291721" w:rsidP="004C02DA">
      <w:pPr>
        <w:shd w:val="clear" w:color="auto" w:fill="FFFFFF"/>
        <w:spacing w:before="120" w:after="120" w:line="340" w:lineRule="exact"/>
        <w:ind w:firstLine="567"/>
        <w:jc w:val="both"/>
        <w:rPr>
          <w:b w:val="0"/>
          <w:szCs w:val="30"/>
          <w:lang w:val="pt-BR"/>
        </w:rPr>
      </w:pPr>
      <w:r>
        <w:rPr>
          <w:b w:val="0"/>
          <w:szCs w:val="30"/>
          <w:lang w:val="pt-BR"/>
        </w:rPr>
        <w:t xml:space="preserve">- </w:t>
      </w:r>
      <w:r w:rsidR="00F65C83" w:rsidRPr="00F65C83">
        <w:rPr>
          <w:b w:val="0"/>
          <w:szCs w:val="30"/>
          <w:lang w:val="pt-BR"/>
        </w:rPr>
        <w:t>Trong triển khai thực hiện Nghị quyết 01- NQ/ĐUK Đảng ủy Khối các cơ quan Trung ương,  Đảng ủy Bộ, các Đảng ủy trực thuộc, x</w:t>
      </w:r>
      <w:r w:rsidR="00314735">
        <w:rPr>
          <w:b w:val="0"/>
          <w:szCs w:val="30"/>
          <w:lang w:val="pt-BR"/>
        </w:rPr>
        <w:t xml:space="preserve">uống các Chi bộ cơ sở  đã thực </w:t>
      </w:r>
      <w:r w:rsidR="00F65C83" w:rsidRPr="00F65C83">
        <w:rPr>
          <w:b w:val="0"/>
          <w:szCs w:val="30"/>
          <w:lang w:val="pt-BR"/>
        </w:rPr>
        <w:t xml:space="preserve">hiện chế độ sinh hoạt đảng theo đúng qui định của Điều lệ Đảng, đảm bảo tính lãnh đạo, tính giáo dục và tính chiến đấu của tổ chức đảng; Trong sinh hoạt đảng đã mở rộng và phát huy dân chủ, tạo được không khí cởi mở, sôi nổi, dân chủ; thực hiện đúng nguyên tắc tập trung dân chủ, giúp thực hiện tốt nhiệm vụ của người đảng viên và của tổ chức đảng. Trong triển khai thực hiện Nghị quyết Trung ương VII và Kế hoạch số 74 của Đảng uỷ Khối, Đảng uỷ Bộ Tài chính đã quán triệt và thực hiện nghiêm túc, nhất là tổ chức thành công </w:t>
      </w:r>
      <w:r w:rsidR="00F65C83" w:rsidRPr="00F65C83">
        <w:rPr>
          <w:b w:val="0"/>
          <w:i/>
          <w:szCs w:val="30"/>
          <w:lang w:val="pt-BR"/>
        </w:rPr>
        <w:t>Năm tăng cường và đổi mới công tác Dân vận</w:t>
      </w:r>
      <w:r w:rsidR="00F65C83" w:rsidRPr="00F65C83">
        <w:rPr>
          <w:b w:val="0"/>
          <w:szCs w:val="30"/>
          <w:lang w:val="pt-BR"/>
        </w:rPr>
        <w:t xml:space="preserve">  2014, kéo dài sang năm 2015 với phong trào Dân vận khéo, thành phong trào thi đua Dâ</w:t>
      </w:r>
      <w:r w:rsidR="004C02DA">
        <w:rPr>
          <w:b w:val="0"/>
          <w:szCs w:val="30"/>
          <w:lang w:val="pt-BR"/>
        </w:rPr>
        <w:t>n vận khéo và Đẩy mạnh cải cách thủ t</w:t>
      </w:r>
      <w:r w:rsidR="00F65C83" w:rsidRPr="00F65C83">
        <w:rPr>
          <w:b w:val="0"/>
          <w:szCs w:val="30"/>
          <w:lang w:val="pt-BR"/>
        </w:rPr>
        <w:t>ụ</w:t>
      </w:r>
      <w:r w:rsidR="004C02DA">
        <w:rPr>
          <w:b w:val="0"/>
          <w:szCs w:val="30"/>
          <w:lang w:val="pt-BR"/>
        </w:rPr>
        <w:t>c</w:t>
      </w:r>
      <w:r w:rsidR="00F65C83" w:rsidRPr="00F65C83">
        <w:rPr>
          <w:b w:val="0"/>
          <w:szCs w:val="30"/>
          <w:lang w:val="pt-BR"/>
        </w:rPr>
        <w:t xml:space="preserve"> hành chính trong toàn cơ quan đơn vị, nhất là ngành Thuế, Hải quan, Kho bạc đã có những bước chuyển biển tích cực được nhân dân, doanh nghiệp, các ban ngành Trung ương hoan nghênh và đánh giá cao. Cấp uỷ Đảng, thủ trưởng và các tổ chức đoàn thể các cơ quan, đơn vị trong Bộ Tài chính đều có nhận thức đúng đắn về sự cần thiết và vai trò tích cực của việc thực hiện quy chế dân chủ ở cơ sở là một nhiệm vụ quan trọng góp phần xây dựng cơ quan, đơn vị trong sạch, vững mạnh; đã tổ chức triển khai và thực hiện nghiêm túc các quy định về thực hiện quy chế dân chủ ở cơ sở thông qua các biện pháp cụ thể như thành lập và kiện toàn nhân sự Ban chỉ đạo quy chế dân chủ của Đảng ủy Bộ và các hệ thống dọc; xây dựng chương trình, kế hoạch và tổ chức triển khai thực hiện các nội dung công việc được đề ra. Tổ chức kiểm </w:t>
      </w:r>
      <w:r w:rsidR="00F65C83" w:rsidRPr="00F65C83">
        <w:rPr>
          <w:b w:val="0"/>
          <w:sz w:val="32"/>
          <w:szCs w:val="30"/>
          <w:lang w:val="pt-BR"/>
        </w:rPr>
        <w:t>tra, đôn đốc, nhắc nhở</w:t>
      </w:r>
      <w:r w:rsidR="00F65C83" w:rsidRPr="00F65C83">
        <w:rPr>
          <w:b w:val="0"/>
          <w:color w:val="FF0000"/>
          <w:sz w:val="32"/>
          <w:szCs w:val="30"/>
          <w:lang w:val="pt-BR"/>
        </w:rPr>
        <w:t xml:space="preserve"> </w:t>
      </w:r>
      <w:r w:rsidR="00F65C83" w:rsidRPr="00F65C83">
        <w:rPr>
          <w:b w:val="0"/>
          <w:szCs w:val="30"/>
          <w:lang w:val="pt-BR"/>
        </w:rPr>
        <w:t>các đơn vị cùng với việc sơ kết, tổng kết đánh giá kết quả đạt được để rút kinh nghiệm tiến hành tốt hơn trong giai đoạn sau.</w:t>
      </w:r>
    </w:p>
    <w:p w:rsidR="004C02DA" w:rsidRPr="00EB1589" w:rsidRDefault="00F65C83" w:rsidP="004C02DA">
      <w:pPr>
        <w:shd w:val="clear" w:color="auto" w:fill="FFFFFF"/>
        <w:spacing w:before="120" w:after="120" w:line="340" w:lineRule="exact"/>
        <w:ind w:firstLine="567"/>
        <w:jc w:val="both"/>
        <w:rPr>
          <w:b w:val="0"/>
          <w:spacing w:val="-2"/>
          <w:szCs w:val="30"/>
          <w:lang w:val="pt-BR"/>
        </w:rPr>
      </w:pPr>
      <w:r w:rsidRPr="00EB1589">
        <w:rPr>
          <w:b w:val="0"/>
          <w:spacing w:val="-2"/>
          <w:szCs w:val="30"/>
          <w:lang w:val="pt-BR"/>
        </w:rPr>
        <w:t xml:space="preserve">- Đảng ủy Bộ đã ban hành </w:t>
      </w:r>
      <w:r w:rsidR="001926AF">
        <w:rPr>
          <w:b w:val="0"/>
          <w:spacing w:val="-2"/>
          <w:szCs w:val="30"/>
          <w:lang w:val="pt-BR"/>
        </w:rPr>
        <w:t>Quy</w:t>
      </w:r>
      <w:r w:rsidRPr="00EB1589">
        <w:rPr>
          <w:b w:val="0"/>
          <w:spacing w:val="-2"/>
          <w:szCs w:val="30"/>
          <w:lang w:val="pt-BR"/>
        </w:rPr>
        <w:t xml:space="preserve"> chế, Chương trình làm việc toàn khóa, xây dựng Kế hoạch tổ chức thực hiện Nghị quyết Đảng bộ Bộ Tài chính, phân công phân nhiệm trong Ban Chấp hành, Ban Thường vụ, Thường trực Đảng ủy. Ban hành chương trình kế hoạch Kiểm tra giám sát toàn khóa của Đảng ủy Bộ, Chương trình Kiểm tra giám sát toàn khóa</w:t>
      </w:r>
      <w:r w:rsidR="001926AF">
        <w:rPr>
          <w:b w:val="0"/>
          <w:spacing w:val="-2"/>
          <w:szCs w:val="30"/>
          <w:lang w:val="pt-BR"/>
        </w:rPr>
        <w:t xml:space="preserve"> của Uỷ ban Kiểm tra Đảng ủy Bộ</w:t>
      </w:r>
      <w:r w:rsidRPr="00EB1589">
        <w:rPr>
          <w:b w:val="0"/>
          <w:spacing w:val="-2"/>
          <w:szCs w:val="30"/>
          <w:lang w:val="pt-BR"/>
        </w:rPr>
        <w:t xml:space="preserve">, chị thị về Tăng cường công tác lãnh đạo chỉ đạo của Đảng bộ đối với công tác phòng chống tham nhũng; Nghị quyết chuyên đề về Tăng cường Lãnh đạo và đẩy mạnh </w:t>
      </w:r>
      <w:r w:rsidRPr="00EB1589">
        <w:rPr>
          <w:b w:val="0"/>
          <w:spacing w:val="-2"/>
          <w:szCs w:val="30"/>
          <w:lang w:val="pt-BR"/>
        </w:rPr>
        <w:lastRenderedPageBreak/>
        <w:t xml:space="preserve">công tác phát triển Đảng viên mới trong Đoàn viên thanh niên và tuổi trẻ Bộ Tài chính.  </w:t>
      </w:r>
    </w:p>
    <w:p w:rsidR="00291721" w:rsidRPr="004C02DA" w:rsidRDefault="00291721" w:rsidP="004C02DA">
      <w:pPr>
        <w:shd w:val="clear" w:color="auto" w:fill="FFFFFF"/>
        <w:spacing w:before="120" w:after="120" w:line="340" w:lineRule="exact"/>
        <w:ind w:firstLine="567"/>
        <w:jc w:val="both"/>
        <w:rPr>
          <w:b w:val="0"/>
          <w:szCs w:val="30"/>
          <w:lang w:val="pt-BR"/>
        </w:rPr>
      </w:pPr>
      <w:r w:rsidRPr="00FD159D">
        <w:rPr>
          <w:b w:val="0"/>
        </w:rPr>
        <w:t>- Cấp uỷ, lãnh đạo, đồng chí bí thư và người đứng đầu cơ quan đơn vị trực thuộc Bộ lựa chọn các vấn đề bức xúc thuộc lĩnh vực tư tưởng, đạo đức để chi bộ, đảng bộ bàn biện pháp phấn đấu, khắc phục, tạo chuyển biến thực sự trong công tác tư tưởng chính trị, tiến tới giải quyết dứt điểm những vụ việc nổi cộm, vướng mắc trong thời hạn nhất</w:t>
      </w:r>
      <w:r>
        <w:rPr>
          <w:b w:val="0"/>
        </w:rPr>
        <w:t xml:space="preserve"> định, xây dựng cơ quan, đơn vị</w:t>
      </w:r>
      <w:r w:rsidRPr="00FD159D">
        <w:rPr>
          <w:b w:val="0"/>
        </w:rPr>
        <w:t xml:space="preserve"> trong sạch, vững mạnh.</w:t>
      </w:r>
    </w:p>
    <w:p w:rsidR="006D41EF" w:rsidRPr="00F65C83" w:rsidRDefault="00F65C83" w:rsidP="00F65C83">
      <w:pPr>
        <w:shd w:val="clear" w:color="auto" w:fill="FFFFFF"/>
        <w:spacing w:before="120" w:after="120" w:line="340" w:lineRule="exact"/>
        <w:ind w:firstLine="567"/>
        <w:jc w:val="both"/>
        <w:rPr>
          <w:b w:val="0"/>
          <w:szCs w:val="30"/>
          <w:lang w:val="pt-BR"/>
        </w:rPr>
      </w:pPr>
      <w:r w:rsidRPr="00F65C83">
        <w:rPr>
          <w:b w:val="0"/>
          <w:szCs w:val="30"/>
          <w:lang w:val="pt-BR"/>
        </w:rPr>
        <w:t>- Tập trung cao trong việc khắc phục những tồn tại hạn chế, khuyết điểm đã chỉ ra trong đợt kiểm điểm thực hiện nghị quyết TW 4 (khóa XI); thực hiện Chỉ thị 03-CT/TW về học tập chuyên đề năm 2015:“Học tập và làm theo tấm gương đạo đức Hồ Chí Minh về trung thực, trách nhiệm; gắn bó với nhân dân; đoàn kết, xây dựng Đảng trong sạch, vững mạnh”; công tác dân vận có nhiều chuyển biến tốt, từ nhận thức chưa đầy đủ về công tác dân vận, đến nay, cấp ủy, các tổ chức đảng, chính quyền, người đứng đầu và cán bộ đảng viên trong Đảng bộ đã nhận thức rõ về vị trí, vai trò của công tác dân vận, đặc biệt là công tác dân vận trong các cơ quan nhà nước, do đó không khí dân chủ, trách nhiệm trong thực hiện nhiệm vụ</w:t>
      </w:r>
      <w:r w:rsidRPr="00F65C83">
        <w:rPr>
          <w:b w:val="0"/>
          <w:color w:val="FF0000"/>
          <w:sz w:val="30"/>
          <w:szCs w:val="30"/>
          <w:lang w:val="nl-NL"/>
        </w:rPr>
        <w:t xml:space="preserve"> </w:t>
      </w:r>
      <w:r w:rsidRPr="00F65C83">
        <w:rPr>
          <w:b w:val="0"/>
          <w:szCs w:val="30"/>
          <w:lang w:val="pt-BR"/>
        </w:rPr>
        <w:t xml:space="preserve">chính trị được nâng lên. </w:t>
      </w:r>
    </w:p>
    <w:p w:rsidR="006D41EF" w:rsidRPr="00F65C83" w:rsidRDefault="006D41EF" w:rsidP="00F65C83">
      <w:pPr>
        <w:spacing w:before="120" w:after="120" w:line="320" w:lineRule="exact"/>
        <w:ind w:firstLine="567"/>
        <w:jc w:val="both"/>
        <w:rPr>
          <w:color w:val="000000"/>
          <w:shd w:val="clear" w:color="auto" w:fill="FFFFFF"/>
        </w:rPr>
      </w:pPr>
      <w:r>
        <w:rPr>
          <w:color w:val="000000"/>
          <w:shd w:val="clear" w:color="auto" w:fill="FFFFFF"/>
        </w:rPr>
        <w:t xml:space="preserve">III. </w:t>
      </w:r>
      <w:r w:rsidRPr="00F65C83">
        <w:rPr>
          <w:color w:val="000000"/>
          <w:shd w:val="clear" w:color="auto" w:fill="FFFFFF"/>
        </w:rPr>
        <w:t>Những hạn chế, tồn tại, và nguyên nhân</w:t>
      </w:r>
    </w:p>
    <w:p w:rsidR="006D41EF" w:rsidRPr="00F65C83" w:rsidRDefault="00F65C83" w:rsidP="00D56C0D">
      <w:pPr>
        <w:spacing w:before="120" w:after="120" w:line="320" w:lineRule="exact"/>
        <w:jc w:val="both"/>
        <w:rPr>
          <w:b w:val="0"/>
          <w:color w:val="000000"/>
          <w:shd w:val="clear" w:color="auto" w:fill="FFFFFF"/>
        </w:rPr>
      </w:pPr>
      <w:r w:rsidRPr="00F65C83">
        <w:rPr>
          <w:color w:val="000000"/>
          <w:shd w:val="clear" w:color="auto" w:fill="FFFFFF"/>
        </w:rPr>
        <w:tab/>
      </w:r>
      <w:r w:rsidRPr="00F65C83">
        <w:rPr>
          <w:b w:val="0"/>
          <w:color w:val="000000"/>
          <w:shd w:val="clear" w:color="auto" w:fill="FFFFFF"/>
        </w:rPr>
        <w:t>- Trong chỉ đạo thực hiện nhiệm vụ chính trị, công tác phân tích, dự toán thu ngân sách chưa sát, công tác quản l</w:t>
      </w:r>
      <w:r w:rsidR="00EB1589">
        <w:rPr>
          <w:b w:val="0"/>
          <w:color w:val="000000"/>
          <w:shd w:val="clear" w:color="auto" w:fill="FFFFFF"/>
        </w:rPr>
        <w:t>ý thuế còn một số bất cập, tình</w:t>
      </w:r>
      <w:r w:rsidRPr="00F65C83">
        <w:rPr>
          <w:b w:val="0"/>
          <w:color w:val="000000"/>
          <w:shd w:val="clear" w:color="auto" w:fill="FFFFFF"/>
        </w:rPr>
        <w:t xml:space="preserve"> trạng bố trí ngân </w:t>
      </w:r>
      <w:r w:rsidR="00EB1589">
        <w:rPr>
          <w:b w:val="0"/>
          <w:color w:val="000000"/>
          <w:shd w:val="clear" w:color="auto" w:fill="FFFFFF"/>
        </w:rPr>
        <w:t>s</w:t>
      </w:r>
      <w:r w:rsidRPr="00F65C83">
        <w:rPr>
          <w:b w:val="0"/>
          <w:color w:val="000000"/>
          <w:shd w:val="clear" w:color="auto" w:fill="FFFFFF"/>
        </w:rPr>
        <w:t xml:space="preserve">ách </w:t>
      </w:r>
      <w:r w:rsidR="00EB1589">
        <w:rPr>
          <w:b w:val="0"/>
          <w:color w:val="000000"/>
          <w:shd w:val="clear" w:color="auto" w:fill="FFFFFF"/>
        </w:rPr>
        <w:t xml:space="preserve">còn dàn trải, </w:t>
      </w:r>
      <w:r w:rsidRPr="00F65C83">
        <w:rPr>
          <w:b w:val="0"/>
          <w:color w:val="000000"/>
          <w:shd w:val="clear" w:color="auto" w:fill="FFFFFF"/>
        </w:rPr>
        <w:t>chưa tập trung, hiện tượng lãng phí, thiếu hiệu quả vẫn còn sảy ra.</w:t>
      </w:r>
    </w:p>
    <w:p w:rsidR="00F65C83" w:rsidRPr="004C02DA" w:rsidRDefault="00F65C83" w:rsidP="00F65C83">
      <w:pPr>
        <w:spacing w:before="120" w:after="120" w:line="320" w:lineRule="exact"/>
        <w:jc w:val="both"/>
        <w:rPr>
          <w:b w:val="0"/>
          <w:color w:val="000000"/>
          <w:spacing w:val="-2"/>
          <w:shd w:val="clear" w:color="auto" w:fill="FFFFFF"/>
        </w:rPr>
      </w:pPr>
      <w:r>
        <w:rPr>
          <w:b w:val="0"/>
          <w:color w:val="000000"/>
          <w:shd w:val="clear" w:color="auto" w:fill="FFFFFF"/>
        </w:rPr>
        <w:tab/>
      </w:r>
      <w:r w:rsidR="00FD159D" w:rsidRPr="004C02DA">
        <w:rPr>
          <w:b w:val="0"/>
          <w:color w:val="000000"/>
          <w:spacing w:val="-2"/>
          <w:shd w:val="clear" w:color="auto" w:fill="FFFFFF"/>
        </w:rPr>
        <w:t xml:space="preserve">- </w:t>
      </w:r>
      <w:r w:rsidRPr="004C02DA">
        <w:rPr>
          <w:b w:val="0"/>
          <w:color w:val="000000"/>
          <w:spacing w:val="-2"/>
          <w:shd w:val="clear" w:color="auto" w:fill="FFFFFF"/>
        </w:rPr>
        <w:t>Một số cấp ủy chưa chủ động, chưa chỉ đạo sát sao việ xây dựng chương trình hành động thực hiện nghị quyết hoặc có thì chất lượng chưa cao, nội dung còn chung chung, chưa gắn với tình hình cụ thể và nhiệm vụ của cơ quan, đơn vị.</w:t>
      </w:r>
    </w:p>
    <w:p w:rsidR="00F65C83" w:rsidRPr="00291721" w:rsidRDefault="00F65C83" w:rsidP="00F65C83">
      <w:pPr>
        <w:spacing w:before="120" w:after="120" w:line="320" w:lineRule="exact"/>
        <w:ind w:firstLine="720"/>
        <w:jc w:val="both"/>
        <w:rPr>
          <w:b w:val="0"/>
          <w:color w:val="000000"/>
          <w:shd w:val="clear" w:color="auto" w:fill="FFFFFF"/>
        </w:rPr>
      </w:pPr>
      <w:r w:rsidRPr="00291721">
        <w:rPr>
          <w:b w:val="0"/>
          <w:color w:val="000000"/>
          <w:shd w:val="clear" w:color="auto" w:fill="FFFFFF"/>
        </w:rPr>
        <w:t>- Công tác kiểm t</w:t>
      </w:r>
      <w:r w:rsidR="007607FB">
        <w:rPr>
          <w:b w:val="0"/>
          <w:color w:val="000000"/>
          <w:shd w:val="clear" w:color="auto" w:fill="FFFFFF"/>
        </w:rPr>
        <w:t xml:space="preserve">ra, giám sát chưa thường xuyên; </w:t>
      </w:r>
      <w:r w:rsidRPr="00291721">
        <w:rPr>
          <w:b w:val="0"/>
          <w:color w:val="000000"/>
          <w:shd w:val="clear" w:color="auto" w:fill="FFFFFF"/>
        </w:rPr>
        <w:t>công tác giám sát chuyên đề còn lung túng</w:t>
      </w:r>
      <w:r w:rsidR="00FD159D" w:rsidRPr="00291721">
        <w:rPr>
          <w:b w:val="0"/>
          <w:color w:val="000000"/>
          <w:shd w:val="clear" w:color="auto" w:fill="FFFFFF"/>
        </w:rPr>
        <w:t>, chất lượng các cuộc kiểm tra giám sát còn hạn chế.</w:t>
      </w:r>
    </w:p>
    <w:p w:rsidR="00860685" w:rsidRDefault="00FD159D" w:rsidP="00860685">
      <w:pPr>
        <w:spacing w:before="120" w:after="120" w:line="320" w:lineRule="exact"/>
        <w:ind w:firstLine="720"/>
        <w:jc w:val="both"/>
        <w:rPr>
          <w:b w:val="0"/>
          <w:color w:val="000000"/>
          <w:shd w:val="clear" w:color="auto" w:fill="FFFFFF"/>
        </w:rPr>
      </w:pPr>
      <w:r>
        <w:rPr>
          <w:b w:val="0"/>
          <w:color w:val="000000"/>
          <w:shd w:val="clear" w:color="auto" w:fill="FFFFFF"/>
        </w:rPr>
        <w:t>- Đảng viên tham gia xây dựng nghị quyết chi bộ còn ít; một số chi bộ trong nghị quyết chưa gắn được các biện pháp cụ thể, giao v</w:t>
      </w:r>
      <w:r w:rsidR="007E22D2">
        <w:rPr>
          <w:b w:val="0"/>
          <w:color w:val="000000"/>
          <w:shd w:val="clear" w:color="auto" w:fill="FFFFFF"/>
        </w:rPr>
        <w:t>iệc cho đảng viên còn chưa rõ rà</w:t>
      </w:r>
      <w:r>
        <w:rPr>
          <w:b w:val="0"/>
          <w:color w:val="000000"/>
          <w:shd w:val="clear" w:color="auto" w:fill="FFFFFF"/>
        </w:rPr>
        <w:t>ng. Một số chi bộ trong thực hiện chế độ báo cáo chưa nghiêm.</w:t>
      </w:r>
    </w:p>
    <w:p w:rsidR="00860685" w:rsidRDefault="006D41EF" w:rsidP="00860685">
      <w:pPr>
        <w:spacing w:before="120" w:after="120" w:line="320" w:lineRule="exact"/>
        <w:ind w:firstLine="720"/>
        <w:jc w:val="both"/>
        <w:rPr>
          <w:color w:val="000000"/>
          <w:shd w:val="clear" w:color="auto" w:fill="FFFFFF"/>
        </w:rPr>
      </w:pPr>
      <w:r>
        <w:rPr>
          <w:color w:val="000000"/>
          <w:shd w:val="clear" w:color="auto" w:fill="FFFFFF"/>
        </w:rPr>
        <w:t>IV. Kiến nghị đề xuất.</w:t>
      </w:r>
    </w:p>
    <w:p w:rsidR="007607FB" w:rsidRPr="007607FB" w:rsidRDefault="007607FB" w:rsidP="00860685">
      <w:pPr>
        <w:spacing w:before="120" w:after="120" w:line="320" w:lineRule="exact"/>
        <w:ind w:firstLine="720"/>
        <w:jc w:val="both"/>
        <w:rPr>
          <w:b w:val="0"/>
          <w:color w:val="000000"/>
          <w:shd w:val="clear" w:color="auto" w:fill="FFFFFF"/>
        </w:rPr>
      </w:pPr>
      <w:r w:rsidRPr="007607FB">
        <w:rPr>
          <w:b w:val="0"/>
          <w:color w:val="000000"/>
          <w:shd w:val="clear" w:color="auto" w:fill="FFFFFF"/>
        </w:rPr>
        <w:t>Để nâng cao chất lượng sinh hoạt chi bộ các tổ chức đảng cần quan tâm chỉ đạo và tổ chức thực hiện các nội dung:</w:t>
      </w:r>
    </w:p>
    <w:p w:rsidR="00860685" w:rsidRPr="00EB1589" w:rsidRDefault="005032A9" w:rsidP="00860685">
      <w:pPr>
        <w:spacing w:before="120" w:after="120" w:line="320" w:lineRule="exact"/>
        <w:ind w:firstLine="720"/>
        <w:jc w:val="both"/>
        <w:rPr>
          <w:b w:val="0"/>
          <w:color w:val="000000"/>
          <w:spacing w:val="-2"/>
          <w:shd w:val="clear" w:color="auto" w:fill="FFFFFF"/>
        </w:rPr>
      </w:pPr>
      <w:r w:rsidRPr="00EB1589">
        <w:rPr>
          <w:b w:val="0"/>
          <w:color w:val="000000"/>
          <w:spacing w:val="-2"/>
          <w:shd w:val="clear" w:color="auto" w:fill="FFFFFF"/>
        </w:rPr>
        <w:t>-</w:t>
      </w:r>
      <w:r w:rsidRPr="00EB1589">
        <w:rPr>
          <w:color w:val="000000"/>
          <w:spacing w:val="-2"/>
          <w:shd w:val="clear" w:color="auto" w:fill="FFFFFF"/>
        </w:rPr>
        <w:t xml:space="preserve"> </w:t>
      </w:r>
      <w:r w:rsidR="007607FB">
        <w:rPr>
          <w:b w:val="0"/>
          <w:spacing w:val="-2"/>
        </w:rPr>
        <w:t>Đ</w:t>
      </w:r>
      <w:r w:rsidR="00FD159D" w:rsidRPr="00EB1589">
        <w:rPr>
          <w:b w:val="0"/>
          <w:spacing w:val="-2"/>
        </w:rPr>
        <w:t>ẩy mạnh việc học tập và làm theo tấm gương đạo đức Hồ Chí Minh với thực hiện nhiệm vụ chính trị, chương trình hành động</w:t>
      </w:r>
      <w:r w:rsidR="00291721" w:rsidRPr="00EB1589">
        <w:rPr>
          <w:b w:val="0"/>
          <w:spacing w:val="-2"/>
        </w:rPr>
        <w:t xml:space="preserve"> thực hiện Nghị quyết Đại hội XII của Đảng</w:t>
      </w:r>
      <w:r w:rsidR="00FD159D" w:rsidRPr="00EB1589">
        <w:rPr>
          <w:b w:val="0"/>
          <w:spacing w:val="-2"/>
        </w:rPr>
        <w:t xml:space="preserve">; gắn việc triển khai thực hiện Nghị quyết Hội nghị Trung ương 4 " Một số vấn đề cấp bách về xây dựng Đảng hiện nay": có biện pháp kịp thời để khắc phục tình trạng cán bộ, đảng viên nhất là cán bộ lãnh đạo, quản lý vi phạm đạo đức lối sống, gây bức xúc trong cơ quan, đơn vị để nâng cao năng lực lãnh </w:t>
      </w:r>
      <w:r w:rsidR="00FD159D" w:rsidRPr="00EB1589">
        <w:rPr>
          <w:b w:val="0"/>
          <w:spacing w:val="-2"/>
        </w:rPr>
        <w:lastRenderedPageBreak/>
        <w:t>đạo và sức chiến đấu của Đảng</w:t>
      </w:r>
      <w:r w:rsidR="00FD159D" w:rsidRPr="00EB1589">
        <w:rPr>
          <w:b w:val="0"/>
          <w:i/>
          <w:spacing w:val="-2"/>
        </w:rPr>
        <w:t xml:space="preserve">; </w:t>
      </w:r>
      <w:r w:rsidR="00FD159D" w:rsidRPr="00EB1589">
        <w:rPr>
          <w:b w:val="0"/>
          <w:spacing w:val="-2"/>
        </w:rPr>
        <w:t>tăng cường</w:t>
      </w:r>
      <w:r w:rsidR="00FD159D" w:rsidRPr="00EB1589">
        <w:rPr>
          <w:b w:val="0"/>
          <w:i/>
          <w:spacing w:val="-2"/>
        </w:rPr>
        <w:t xml:space="preserve"> </w:t>
      </w:r>
      <w:r w:rsidR="00FD159D" w:rsidRPr="00EB1589">
        <w:rPr>
          <w:b w:val="0"/>
          <w:spacing w:val="-2"/>
        </w:rPr>
        <w:t>việc kiểm tra, giám sát, đánh giá công tác cán bộ, nhất là trong quy hoạch, đào tạo, bồi dưỡng, đánh giá, bổ nhiệm, đề bạt, luân chuyển, bố trí cán bộ để  hạn chế tình trạng bố trí cán bộ không đúng, ảnh hưởng đến uy tín của cơ quan lãnh đạo, quản lý, sự phát triển của Ngành Tài chính; xác định rõ quyền hạn, trách nhiệm của cá nhân trong thực hiện chức trách, nhiệm vụ được giao, đặc biệt là người đứng đầu cấp uỷ, chính quyền…</w:t>
      </w:r>
    </w:p>
    <w:p w:rsidR="00860685" w:rsidRDefault="00105923" w:rsidP="00860685">
      <w:pPr>
        <w:spacing w:before="120" w:after="120" w:line="320" w:lineRule="exact"/>
        <w:ind w:firstLine="720"/>
        <w:jc w:val="both"/>
        <w:rPr>
          <w:b w:val="0"/>
          <w:color w:val="000000"/>
          <w:shd w:val="clear" w:color="auto" w:fill="FFFFFF"/>
        </w:rPr>
      </w:pPr>
      <w:r w:rsidRPr="00FD159D">
        <w:rPr>
          <w:b w:val="0"/>
          <w:color w:val="000000"/>
          <w:shd w:val="clear" w:color="auto" w:fill="FFFFFF"/>
        </w:rPr>
        <w:t xml:space="preserve">- </w:t>
      </w:r>
      <w:r w:rsidR="00FD159D" w:rsidRPr="00FD159D">
        <w:rPr>
          <w:b w:val="0"/>
        </w:rPr>
        <w:t>Định kỳ, hằng quý, các cấp uỷ, lãnh đạo thực hiện tốt công tác kiểm tra, giám sát, đôn đốc tháo gỡ những vướng mắc trong quá trình thưc hiện việc học tập và làm theo tấm gương đạo đức Hồ Chí Minh biểu dương, khen thưởng kịp thời những cá nhân, tập thể làm tốt việc học tập và làm theo tấm gương đạo đức Hồ Chí Minh gắn với thực hiện tốt Nghị quyết Trung ương 4 " Một số vấn đề cấp bách về xây dựng Đảng hiện nay"; tạo ra không khí phấn khởi, động viên cán bộ, đảng viên, công chức, viên chức trong toàn ngành tin tưởng thi đua học tập và làm theo tấm gương đạo đức Hồ Chí Minh</w:t>
      </w:r>
    </w:p>
    <w:p w:rsidR="00ED0973" w:rsidRDefault="00860685" w:rsidP="00860685">
      <w:pPr>
        <w:spacing w:before="120" w:after="120" w:line="320" w:lineRule="exact"/>
        <w:ind w:firstLine="720"/>
        <w:jc w:val="both"/>
        <w:rPr>
          <w:b w:val="0"/>
        </w:rPr>
      </w:pPr>
      <w:r>
        <w:rPr>
          <w:b w:val="0"/>
        </w:rPr>
        <w:t>- Các chi bộ</w:t>
      </w:r>
      <w:r w:rsidR="007607FB">
        <w:rPr>
          <w:b w:val="0"/>
        </w:rPr>
        <w:t xml:space="preserve"> cần</w:t>
      </w:r>
      <w:r>
        <w:rPr>
          <w:b w:val="0"/>
        </w:rPr>
        <w:t xml:space="preserve"> thực hiện tốt việc tổ chức các buổi sinh hoạt theo chuyên đề; </w:t>
      </w:r>
      <w:r w:rsidR="00FD159D" w:rsidRPr="00291721">
        <w:rPr>
          <w:b w:val="0"/>
        </w:rPr>
        <w:t>tổ chức cho cán bộ, đảng viên đăng ký phấn đấu thực hiện nghiêm túc các chuẩn mực đạo đức, báo cáo kết quả theo định kỳ quý, năm tại chi bộ nơi mình sinh hoạt. Cuối năm lấy kết của phấn đấu theo các chuẩn mực đạo đức cũng như kết quả về việc thực hiện những điều đảng viên không được làm để đánh giá kết qủa phấn đấu rèn luyện, tu dưỡng của cá nhân, tập thể</w:t>
      </w:r>
      <w:r w:rsidR="0050093A">
        <w:rPr>
          <w:b w:val="0"/>
        </w:rPr>
        <w:t>.</w:t>
      </w:r>
    </w:p>
    <w:p w:rsidR="00FD159D" w:rsidRPr="00860685" w:rsidRDefault="00ED0973" w:rsidP="00860685">
      <w:pPr>
        <w:spacing w:before="120" w:after="120" w:line="320" w:lineRule="exact"/>
        <w:ind w:firstLine="720"/>
        <w:jc w:val="both"/>
        <w:rPr>
          <w:b w:val="0"/>
          <w:color w:val="000000"/>
          <w:shd w:val="clear" w:color="auto" w:fill="FFFFFF"/>
        </w:rPr>
      </w:pPr>
      <w:r>
        <w:rPr>
          <w:b w:val="0"/>
        </w:rPr>
        <w:t>- Tiếp tục chỉ đạo kiện toàn cơ quan chuyên trách Đảng ủy Bộ theo hướng tăng về số lượng và chất lượng cán bộ làm công tác chuyên trách, đáp ứng yêu cầu, nhiệm vụ trong tình hình mới, có chính sách hợp lý nhằm gắn trách nhiệm và quyền lợi của cán bộ làm chuyên trách công tác đảng</w:t>
      </w:r>
      <w:r w:rsidR="00FD159D" w:rsidRPr="00291721">
        <w:rPr>
          <w:b w:val="0"/>
        </w:rPr>
        <w:t>.</w:t>
      </w:r>
      <w:r w:rsidR="00860685">
        <w:rPr>
          <w:b w:val="0"/>
        </w:rPr>
        <w:t>/.</w:t>
      </w:r>
    </w:p>
    <w:tbl>
      <w:tblPr>
        <w:tblW w:w="9313" w:type="dxa"/>
        <w:jc w:val="center"/>
        <w:tblInd w:w="494" w:type="dxa"/>
        <w:tblLook w:val="01E0" w:firstRow="1" w:lastRow="1" w:firstColumn="1" w:lastColumn="1" w:noHBand="0" w:noVBand="0"/>
      </w:tblPr>
      <w:tblGrid>
        <w:gridCol w:w="4939"/>
        <w:gridCol w:w="4374"/>
      </w:tblGrid>
      <w:tr w:rsidR="00291721" w:rsidRPr="00291721" w:rsidTr="00860685">
        <w:trPr>
          <w:trHeight w:val="392"/>
          <w:jc w:val="center"/>
        </w:trPr>
        <w:tc>
          <w:tcPr>
            <w:tcW w:w="4939" w:type="dxa"/>
          </w:tcPr>
          <w:p w:rsidR="00291721" w:rsidRPr="00291721" w:rsidRDefault="003F3D49" w:rsidP="00860685">
            <w:pPr>
              <w:tabs>
                <w:tab w:val="left" w:pos="9000"/>
                <w:tab w:val="left" w:pos="9100"/>
                <w:tab w:val="left" w:pos="9180"/>
              </w:tabs>
              <w:spacing w:before="240" w:after="60"/>
              <w:ind w:right="-180"/>
              <w:rPr>
                <w:b w:val="0"/>
                <w:u w:val="single"/>
              </w:rPr>
            </w:pPr>
            <w:r>
              <w:rPr>
                <w:b w:val="0"/>
                <w:u w:val="single"/>
              </w:rPr>
              <w:t xml:space="preserve"> N</w:t>
            </w:r>
            <w:r w:rsidR="00291721" w:rsidRPr="00291721">
              <w:rPr>
                <w:b w:val="0"/>
                <w:u w:val="single"/>
              </w:rPr>
              <w:t>ơi nhận:</w:t>
            </w:r>
          </w:p>
        </w:tc>
        <w:tc>
          <w:tcPr>
            <w:tcW w:w="4374" w:type="dxa"/>
          </w:tcPr>
          <w:p w:rsidR="00291721" w:rsidRPr="00291721" w:rsidRDefault="00291721" w:rsidP="00291721">
            <w:pPr>
              <w:tabs>
                <w:tab w:val="left" w:pos="9000"/>
                <w:tab w:val="left" w:pos="9100"/>
                <w:tab w:val="left" w:pos="9180"/>
              </w:tabs>
              <w:spacing w:before="360" w:after="60"/>
              <w:ind w:left="-180" w:right="-180"/>
              <w:jc w:val="center"/>
            </w:pPr>
            <w:r w:rsidRPr="00291721">
              <w:t>T/M BAN THƯỜNG VỤ</w:t>
            </w:r>
          </w:p>
        </w:tc>
      </w:tr>
      <w:tr w:rsidR="00291721" w:rsidRPr="00291721" w:rsidTr="00860685">
        <w:trPr>
          <w:jc w:val="center"/>
        </w:trPr>
        <w:tc>
          <w:tcPr>
            <w:tcW w:w="4939" w:type="dxa"/>
          </w:tcPr>
          <w:p w:rsidR="00617FDF" w:rsidRDefault="000B2422" w:rsidP="00617FDF">
            <w:pPr>
              <w:tabs>
                <w:tab w:val="left" w:pos="9000"/>
                <w:tab w:val="left" w:pos="9100"/>
                <w:tab w:val="left" w:pos="9180"/>
              </w:tabs>
              <w:ind w:left="-180" w:right="-180"/>
              <w:rPr>
                <w:b w:val="0"/>
                <w:sz w:val="24"/>
                <w:szCs w:val="24"/>
              </w:rPr>
            </w:pPr>
            <w:r>
              <w:rPr>
                <w:b w:val="0"/>
                <w:noProof/>
                <w:sz w:val="24"/>
                <w:szCs w:val="24"/>
              </w:rPr>
              <mc:AlternateContent>
                <mc:Choice Requires="wps">
                  <w:drawing>
                    <wp:anchor distT="0" distB="0" distL="114300" distR="114300" simplePos="0" relativeHeight="251664384" behindDoc="0" locked="0" layoutInCell="1" allowOverlap="1">
                      <wp:simplePos x="0" y="0"/>
                      <wp:positionH relativeFrom="column">
                        <wp:posOffset>2729865</wp:posOffset>
                      </wp:positionH>
                      <wp:positionV relativeFrom="paragraph">
                        <wp:posOffset>50800</wp:posOffset>
                      </wp:positionV>
                      <wp:extent cx="0" cy="209550"/>
                      <wp:effectExtent l="12065" t="12700" r="2603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14.95pt;margin-top:4pt;width:0;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"/>
                  </w:pict>
                </mc:Fallback>
              </mc:AlternateContent>
            </w:r>
            <w:r w:rsidR="00063093">
              <w:rPr>
                <w:b w:val="0"/>
                <w:sz w:val="24"/>
                <w:szCs w:val="24"/>
              </w:rPr>
              <w:t>-</w:t>
            </w:r>
            <w:r w:rsidR="00617FDF">
              <w:rPr>
                <w:b w:val="0"/>
                <w:sz w:val="24"/>
                <w:szCs w:val="24"/>
              </w:rPr>
              <w:t xml:space="preserve">- Đoàn giám sát số </w:t>
            </w:r>
            <w:r w:rsidR="006445C0">
              <w:rPr>
                <w:b w:val="0"/>
                <w:sz w:val="24"/>
                <w:szCs w:val="24"/>
              </w:rPr>
              <w:t>0</w:t>
            </w:r>
            <w:r w:rsidR="00617FDF">
              <w:rPr>
                <w:b w:val="0"/>
                <w:sz w:val="24"/>
                <w:szCs w:val="24"/>
              </w:rPr>
              <w:t>1 Đảng uỷ Khối CQTW</w:t>
            </w:r>
            <w:r w:rsidR="00291721" w:rsidRPr="00291721">
              <w:rPr>
                <w:b w:val="0"/>
                <w:sz w:val="24"/>
                <w:szCs w:val="24"/>
              </w:rPr>
              <w:t>;</w:t>
            </w:r>
            <w:r w:rsidR="00617FDF">
              <w:rPr>
                <w:b w:val="0"/>
                <w:sz w:val="24"/>
                <w:szCs w:val="24"/>
              </w:rPr>
              <w:t xml:space="preserve">  </w:t>
            </w:r>
            <w:r w:rsidR="006445C0">
              <w:rPr>
                <w:b w:val="0"/>
                <w:sz w:val="24"/>
                <w:szCs w:val="24"/>
              </w:rPr>
              <w:t xml:space="preserve"> </w:t>
            </w:r>
            <w:r w:rsidR="00617FDF">
              <w:rPr>
                <w:b w:val="0"/>
                <w:sz w:val="24"/>
                <w:szCs w:val="24"/>
              </w:rPr>
              <w:t>Để</w:t>
            </w:r>
          </w:p>
          <w:p w:rsidR="00291721" w:rsidRPr="00291721" w:rsidRDefault="00860685" w:rsidP="00617FDF">
            <w:pPr>
              <w:tabs>
                <w:tab w:val="left" w:pos="9000"/>
                <w:tab w:val="left" w:pos="9100"/>
                <w:tab w:val="left" w:pos="9180"/>
              </w:tabs>
              <w:ind w:left="-180" w:right="-180"/>
              <w:rPr>
                <w:b w:val="0"/>
                <w:sz w:val="24"/>
                <w:szCs w:val="24"/>
              </w:rPr>
            </w:pPr>
            <w:r>
              <w:rPr>
                <w:b w:val="0"/>
                <w:sz w:val="24"/>
                <w:szCs w:val="24"/>
              </w:rPr>
              <w:t>-</w:t>
            </w:r>
            <w:r w:rsidR="00617FDF">
              <w:rPr>
                <w:b w:val="0"/>
                <w:sz w:val="24"/>
                <w:szCs w:val="24"/>
              </w:rPr>
              <w:t xml:space="preserve">- Thường trực đảng ủy Bộ TC;                        </w:t>
            </w:r>
            <w:r w:rsidR="006445C0">
              <w:rPr>
                <w:b w:val="0"/>
                <w:sz w:val="24"/>
                <w:szCs w:val="24"/>
              </w:rPr>
              <w:t xml:space="preserve">  </w:t>
            </w:r>
            <w:r w:rsidR="00617FDF">
              <w:rPr>
                <w:b w:val="0"/>
                <w:sz w:val="24"/>
                <w:szCs w:val="24"/>
              </w:rPr>
              <w:t>b/c</w:t>
            </w:r>
          </w:p>
          <w:p w:rsidR="00291721" w:rsidRPr="00291721" w:rsidRDefault="00063093" w:rsidP="00063093">
            <w:pPr>
              <w:tabs>
                <w:tab w:val="left" w:pos="9000"/>
                <w:tab w:val="left" w:pos="9100"/>
                <w:tab w:val="left" w:pos="9180"/>
              </w:tabs>
              <w:ind w:left="-180" w:right="-180"/>
              <w:rPr>
                <w:b w:val="0"/>
                <w:sz w:val="24"/>
                <w:szCs w:val="24"/>
              </w:rPr>
            </w:pPr>
            <w:r>
              <w:rPr>
                <w:b w:val="0"/>
                <w:sz w:val="24"/>
                <w:szCs w:val="24"/>
              </w:rPr>
              <w:t>-</w:t>
            </w:r>
            <w:r w:rsidR="00291721" w:rsidRPr="00291721">
              <w:rPr>
                <w:b w:val="0"/>
                <w:sz w:val="24"/>
                <w:szCs w:val="24"/>
              </w:rPr>
              <w:t>- Các Ban tham mưu của Đảng uỷ Bộ;</w:t>
            </w:r>
          </w:p>
          <w:p w:rsidR="00291721" w:rsidRPr="00291721" w:rsidRDefault="000B2422" w:rsidP="00063093">
            <w:pPr>
              <w:tabs>
                <w:tab w:val="left" w:pos="9000"/>
                <w:tab w:val="left" w:pos="9100"/>
                <w:tab w:val="left" w:pos="9180"/>
              </w:tabs>
              <w:ind w:left="-180" w:right="-180"/>
              <w:rPr>
                <w:b w:val="0"/>
              </w:rPr>
            </w:pPr>
            <w:r>
              <w:rPr>
                <w:b w:val="0"/>
                <w:noProof/>
                <w:sz w:val="24"/>
                <w:szCs w:val="24"/>
              </w:rPr>
              <mc:AlternateContent>
                <mc:Choice Requires="wps">
                  <w:drawing>
                    <wp:anchor distT="0" distB="0" distL="114300" distR="114300" simplePos="0" relativeHeight="251663360" behindDoc="0" locked="0" layoutInCell="1" allowOverlap="1">
                      <wp:simplePos x="0" y="0"/>
                      <wp:positionH relativeFrom="column">
                        <wp:posOffset>-1329055</wp:posOffset>
                      </wp:positionH>
                      <wp:positionV relativeFrom="paragraph">
                        <wp:posOffset>565150</wp:posOffset>
                      </wp:positionV>
                      <wp:extent cx="0" cy="342900"/>
                      <wp:effectExtent l="17145" t="19050" r="2095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pt,44.5pt" to="-104.6pt,7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"/>
                  </w:pict>
                </mc:Fallback>
              </mc:AlternateContent>
            </w:r>
            <w:r w:rsidR="00063093">
              <w:rPr>
                <w:b w:val="0"/>
                <w:sz w:val="24"/>
                <w:szCs w:val="24"/>
              </w:rPr>
              <w:t>-</w:t>
            </w:r>
            <w:r w:rsidR="00291721" w:rsidRPr="00291721">
              <w:rPr>
                <w:b w:val="0"/>
                <w:sz w:val="24"/>
                <w:szCs w:val="24"/>
              </w:rPr>
              <w:t>- Lưu: VP Đảng uỷ</w:t>
            </w:r>
            <w:r w:rsidR="004C02DA">
              <w:rPr>
                <w:b w:val="0"/>
                <w:sz w:val="24"/>
                <w:szCs w:val="24"/>
              </w:rPr>
              <w:t>.</w:t>
            </w:r>
          </w:p>
        </w:tc>
        <w:tc>
          <w:tcPr>
            <w:tcW w:w="4374" w:type="dxa"/>
          </w:tcPr>
          <w:p w:rsidR="00291721" w:rsidRPr="00291721" w:rsidRDefault="00291721" w:rsidP="00860685">
            <w:pPr>
              <w:tabs>
                <w:tab w:val="left" w:pos="9000"/>
                <w:tab w:val="left" w:pos="9100"/>
                <w:tab w:val="left" w:pos="9180"/>
              </w:tabs>
              <w:spacing w:before="100" w:beforeAutospacing="1" w:after="60"/>
              <w:ind w:left="-180" w:right="-180"/>
              <w:jc w:val="center"/>
            </w:pPr>
            <w:r w:rsidRPr="00291721">
              <w:t xml:space="preserve"> PHÓ BÍ THƯ</w:t>
            </w:r>
          </w:p>
          <w:p w:rsidR="00291721" w:rsidRPr="00291721" w:rsidRDefault="00291721" w:rsidP="004C02DA">
            <w:pPr>
              <w:tabs>
                <w:tab w:val="left" w:pos="9000"/>
                <w:tab w:val="left" w:pos="9100"/>
                <w:tab w:val="left" w:pos="9180"/>
              </w:tabs>
              <w:spacing w:before="60" w:after="60"/>
              <w:ind w:right="-180"/>
            </w:pPr>
          </w:p>
          <w:p w:rsidR="00291721" w:rsidRPr="00291721" w:rsidRDefault="00291721" w:rsidP="005032A9">
            <w:pPr>
              <w:tabs>
                <w:tab w:val="left" w:pos="9000"/>
                <w:tab w:val="left" w:pos="9100"/>
                <w:tab w:val="left" w:pos="9180"/>
              </w:tabs>
              <w:spacing w:before="60" w:after="60"/>
              <w:ind w:left="-180" w:right="-180"/>
              <w:jc w:val="center"/>
            </w:pPr>
          </w:p>
          <w:p w:rsidR="00291721" w:rsidRPr="00291721" w:rsidRDefault="00291721" w:rsidP="005032A9">
            <w:pPr>
              <w:tabs>
                <w:tab w:val="left" w:pos="9000"/>
                <w:tab w:val="left" w:pos="9100"/>
                <w:tab w:val="left" w:pos="9180"/>
              </w:tabs>
              <w:spacing w:before="60" w:after="60"/>
              <w:ind w:left="-180" w:right="-180"/>
              <w:jc w:val="center"/>
            </w:pPr>
          </w:p>
          <w:p w:rsidR="00291721" w:rsidRPr="00291721" w:rsidRDefault="002E0E93" w:rsidP="002E0E93">
            <w:pPr>
              <w:tabs>
                <w:tab w:val="left" w:pos="9000"/>
                <w:tab w:val="left" w:pos="9100"/>
                <w:tab w:val="left" w:pos="9180"/>
              </w:tabs>
              <w:spacing w:before="360" w:after="60"/>
              <w:ind w:left="-180" w:right="-180"/>
            </w:pPr>
            <w:r>
              <w:t xml:space="preserve">                 </w:t>
            </w:r>
            <w:r w:rsidR="00291721" w:rsidRPr="00291721">
              <w:t xml:space="preserve"> Đinh Đức Xương</w:t>
            </w:r>
          </w:p>
        </w:tc>
      </w:tr>
    </w:tbl>
    <w:p w:rsidR="00105923" w:rsidRPr="00860685" w:rsidRDefault="00105923" w:rsidP="004C02DA">
      <w:pPr>
        <w:spacing w:before="120" w:after="120" w:line="320" w:lineRule="exact"/>
        <w:jc w:val="both"/>
        <w:rPr>
          <w:b w:val="0"/>
          <w:color w:val="000000"/>
          <w:shd w:val="clear" w:color="auto" w:fill="FFFFFF"/>
        </w:rPr>
      </w:pPr>
    </w:p>
    <w:sectPr w:rsidR="00105923" w:rsidRPr="00860685" w:rsidSect="001127DF">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28DC"/>
    <w:multiLevelType w:val="hybridMultilevel"/>
    <w:tmpl w:val="18E68914"/>
    <w:lvl w:ilvl="0" w:tplc="F11434F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9D4E5D"/>
    <w:multiLevelType w:val="hybridMultilevel"/>
    <w:tmpl w:val="49C68948"/>
    <w:lvl w:ilvl="0" w:tplc="7540B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ED19F6"/>
    <w:multiLevelType w:val="hybridMultilevel"/>
    <w:tmpl w:val="49E649CC"/>
    <w:lvl w:ilvl="0" w:tplc="DA8E39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F62B26"/>
    <w:multiLevelType w:val="hybridMultilevel"/>
    <w:tmpl w:val="B4AE158A"/>
    <w:lvl w:ilvl="0" w:tplc="5E3A4A6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3B7D62"/>
    <w:multiLevelType w:val="hybridMultilevel"/>
    <w:tmpl w:val="9E9AF792"/>
    <w:lvl w:ilvl="0" w:tplc="14A43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2C7CE8"/>
    <w:multiLevelType w:val="hybridMultilevel"/>
    <w:tmpl w:val="CE867156"/>
    <w:lvl w:ilvl="0" w:tplc="8430BC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B909D5"/>
    <w:multiLevelType w:val="hybridMultilevel"/>
    <w:tmpl w:val="FFAADE66"/>
    <w:lvl w:ilvl="0" w:tplc="1390E55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B6A63CD"/>
    <w:multiLevelType w:val="hybridMultilevel"/>
    <w:tmpl w:val="BBC29336"/>
    <w:lvl w:ilvl="0" w:tplc="765883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9F0264"/>
    <w:multiLevelType w:val="hybridMultilevel"/>
    <w:tmpl w:val="747A052A"/>
    <w:lvl w:ilvl="0" w:tplc="EED2B24A">
      <w:start w:val="2"/>
      <w:numFmt w:val="bullet"/>
      <w:lvlText w:val="-"/>
      <w:lvlJc w:val="left"/>
      <w:pPr>
        <w:ind w:left="893"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num w:numId="1">
    <w:abstractNumId w:val="7"/>
  </w:num>
  <w:num w:numId="2">
    <w:abstractNumId w:val="4"/>
  </w:num>
  <w:num w:numId="3">
    <w:abstractNumId w:val="8"/>
  </w:num>
  <w:num w:numId="4">
    <w:abstractNumId w:val="0"/>
  </w:num>
  <w:num w:numId="5">
    <w:abstractNumId w:val="6"/>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58"/>
    <w:rsid w:val="000036E3"/>
    <w:rsid w:val="00021180"/>
    <w:rsid w:val="00041E57"/>
    <w:rsid w:val="00043524"/>
    <w:rsid w:val="00045EBC"/>
    <w:rsid w:val="000468A6"/>
    <w:rsid w:val="0005117B"/>
    <w:rsid w:val="00063093"/>
    <w:rsid w:val="00063891"/>
    <w:rsid w:val="00082119"/>
    <w:rsid w:val="000823E1"/>
    <w:rsid w:val="00082952"/>
    <w:rsid w:val="00093A4F"/>
    <w:rsid w:val="00095E02"/>
    <w:rsid w:val="000A2A8F"/>
    <w:rsid w:val="000A44DA"/>
    <w:rsid w:val="000A51B5"/>
    <w:rsid w:val="000B2422"/>
    <w:rsid w:val="000D0C12"/>
    <w:rsid w:val="000D4A4F"/>
    <w:rsid w:val="000D5D88"/>
    <w:rsid w:val="000E1ABA"/>
    <w:rsid w:val="000F074D"/>
    <w:rsid w:val="000F4513"/>
    <w:rsid w:val="000F536B"/>
    <w:rsid w:val="00105331"/>
    <w:rsid w:val="00105923"/>
    <w:rsid w:val="001127DF"/>
    <w:rsid w:val="00115000"/>
    <w:rsid w:val="00121C1D"/>
    <w:rsid w:val="001221F3"/>
    <w:rsid w:val="00125606"/>
    <w:rsid w:val="00125B13"/>
    <w:rsid w:val="0013091E"/>
    <w:rsid w:val="001575C9"/>
    <w:rsid w:val="00160545"/>
    <w:rsid w:val="001674E0"/>
    <w:rsid w:val="0017305F"/>
    <w:rsid w:val="00181764"/>
    <w:rsid w:val="00190F4D"/>
    <w:rsid w:val="001915D9"/>
    <w:rsid w:val="001926AF"/>
    <w:rsid w:val="0019420A"/>
    <w:rsid w:val="00197969"/>
    <w:rsid w:val="001A012F"/>
    <w:rsid w:val="001A285E"/>
    <w:rsid w:val="001A7CAD"/>
    <w:rsid w:val="001B01ED"/>
    <w:rsid w:val="001B0950"/>
    <w:rsid w:val="001B3804"/>
    <w:rsid w:val="001C001C"/>
    <w:rsid w:val="001C4253"/>
    <w:rsid w:val="001D2128"/>
    <w:rsid w:val="001D4658"/>
    <w:rsid w:val="001E02AE"/>
    <w:rsid w:val="001F4D7B"/>
    <w:rsid w:val="0020484B"/>
    <w:rsid w:val="002057B7"/>
    <w:rsid w:val="00213A6D"/>
    <w:rsid w:val="0022033D"/>
    <w:rsid w:val="002209F2"/>
    <w:rsid w:val="0022687F"/>
    <w:rsid w:val="00231C88"/>
    <w:rsid w:val="00236EA0"/>
    <w:rsid w:val="002468A1"/>
    <w:rsid w:val="002507A8"/>
    <w:rsid w:val="00251A02"/>
    <w:rsid w:val="0025362C"/>
    <w:rsid w:val="00253FB2"/>
    <w:rsid w:val="0025493F"/>
    <w:rsid w:val="00261575"/>
    <w:rsid w:val="00263F57"/>
    <w:rsid w:val="00264579"/>
    <w:rsid w:val="00266FDE"/>
    <w:rsid w:val="0027620A"/>
    <w:rsid w:val="00285A9A"/>
    <w:rsid w:val="00291721"/>
    <w:rsid w:val="002947B8"/>
    <w:rsid w:val="002976F8"/>
    <w:rsid w:val="002A0E87"/>
    <w:rsid w:val="002B1869"/>
    <w:rsid w:val="002B2F87"/>
    <w:rsid w:val="002B47B0"/>
    <w:rsid w:val="002C1DC0"/>
    <w:rsid w:val="002C34C3"/>
    <w:rsid w:val="002D6170"/>
    <w:rsid w:val="002D7831"/>
    <w:rsid w:val="002E0E93"/>
    <w:rsid w:val="002E18E3"/>
    <w:rsid w:val="002E602D"/>
    <w:rsid w:val="002F0347"/>
    <w:rsid w:val="002F39B7"/>
    <w:rsid w:val="003024A6"/>
    <w:rsid w:val="00304347"/>
    <w:rsid w:val="00314735"/>
    <w:rsid w:val="0032458C"/>
    <w:rsid w:val="00325110"/>
    <w:rsid w:val="00326449"/>
    <w:rsid w:val="00331206"/>
    <w:rsid w:val="0033702C"/>
    <w:rsid w:val="00344122"/>
    <w:rsid w:val="00346714"/>
    <w:rsid w:val="00357BBB"/>
    <w:rsid w:val="00361D9A"/>
    <w:rsid w:val="00363F70"/>
    <w:rsid w:val="003732C7"/>
    <w:rsid w:val="00374F82"/>
    <w:rsid w:val="00375BDE"/>
    <w:rsid w:val="003768A3"/>
    <w:rsid w:val="00390087"/>
    <w:rsid w:val="003958C1"/>
    <w:rsid w:val="00397C08"/>
    <w:rsid w:val="003B0320"/>
    <w:rsid w:val="003B1143"/>
    <w:rsid w:val="003D4234"/>
    <w:rsid w:val="003D4F58"/>
    <w:rsid w:val="003D5206"/>
    <w:rsid w:val="003D7AE7"/>
    <w:rsid w:val="003F1371"/>
    <w:rsid w:val="003F3D49"/>
    <w:rsid w:val="003F746F"/>
    <w:rsid w:val="0040098E"/>
    <w:rsid w:val="00404744"/>
    <w:rsid w:val="00407A5D"/>
    <w:rsid w:val="00413584"/>
    <w:rsid w:val="00435322"/>
    <w:rsid w:val="00436225"/>
    <w:rsid w:val="00437C88"/>
    <w:rsid w:val="00440D72"/>
    <w:rsid w:val="00441B49"/>
    <w:rsid w:val="00443262"/>
    <w:rsid w:val="00443656"/>
    <w:rsid w:val="00445E2A"/>
    <w:rsid w:val="00462EBE"/>
    <w:rsid w:val="00465CFB"/>
    <w:rsid w:val="00472426"/>
    <w:rsid w:val="00473CF2"/>
    <w:rsid w:val="00477352"/>
    <w:rsid w:val="0049387A"/>
    <w:rsid w:val="00493AAA"/>
    <w:rsid w:val="004A0543"/>
    <w:rsid w:val="004A23EF"/>
    <w:rsid w:val="004A28B2"/>
    <w:rsid w:val="004A5C69"/>
    <w:rsid w:val="004B42DA"/>
    <w:rsid w:val="004B5978"/>
    <w:rsid w:val="004B78BC"/>
    <w:rsid w:val="004B7BA6"/>
    <w:rsid w:val="004C02DA"/>
    <w:rsid w:val="004D2BB8"/>
    <w:rsid w:val="004D7A01"/>
    <w:rsid w:val="004F16B6"/>
    <w:rsid w:val="004F2751"/>
    <w:rsid w:val="004F4961"/>
    <w:rsid w:val="0050093A"/>
    <w:rsid w:val="00502941"/>
    <w:rsid w:val="005032A9"/>
    <w:rsid w:val="00511EB7"/>
    <w:rsid w:val="00523259"/>
    <w:rsid w:val="005307A0"/>
    <w:rsid w:val="00532014"/>
    <w:rsid w:val="00537458"/>
    <w:rsid w:val="00537828"/>
    <w:rsid w:val="00546150"/>
    <w:rsid w:val="005525F9"/>
    <w:rsid w:val="0056445A"/>
    <w:rsid w:val="0056554E"/>
    <w:rsid w:val="0056787A"/>
    <w:rsid w:val="0057349B"/>
    <w:rsid w:val="0058288F"/>
    <w:rsid w:val="00585D06"/>
    <w:rsid w:val="00591996"/>
    <w:rsid w:val="005932DC"/>
    <w:rsid w:val="005B358D"/>
    <w:rsid w:val="005B58D0"/>
    <w:rsid w:val="005B76BC"/>
    <w:rsid w:val="005C083C"/>
    <w:rsid w:val="005C0CE6"/>
    <w:rsid w:val="005C0F74"/>
    <w:rsid w:val="005C5BD0"/>
    <w:rsid w:val="005D707D"/>
    <w:rsid w:val="005F0C76"/>
    <w:rsid w:val="005F235D"/>
    <w:rsid w:val="005F28D6"/>
    <w:rsid w:val="005F57D8"/>
    <w:rsid w:val="0060595E"/>
    <w:rsid w:val="00615695"/>
    <w:rsid w:val="0061655C"/>
    <w:rsid w:val="00617FDF"/>
    <w:rsid w:val="00620D3D"/>
    <w:rsid w:val="00621E19"/>
    <w:rsid w:val="00623C69"/>
    <w:rsid w:val="00625DC8"/>
    <w:rsid w:val="00626097"/>
    <w:rsid w:val="00633B65"/>
    <w:rsid w:val="00633BF0"/>
    <w:rsid w:val="006358E1"/>
    <w:rsid w:val="00637149"/>
    <w:rsid w:val="006445C0"/>
    <w:rsid w:val="00650CD8"/>
    <w:rsid w:val="00660C90"/>
    <w:rsid w:val="00666DEC"/>
    <w:rsid w:val="006708C9"/>
    <w:rsid w:val="00677314"/>
    <w:rsid w:val="00683517"/>
    <w:rsid w:val="006913D3"/>
    <w:rsid w:val="006937D3"/>
    <w:rsid w:val="006B08A3"/>
    <w:rsid w:val="006B5B16"/>
    <w:rsid w:val="006B7164"/>
    <w:rsid w:val="006C6380"/>
    <w:rsid w:val="006C7D3F"/>
    <w:rsid w:val="006D17D3"/>
    <w:rsid w:val="006D41EF"/>
    <w:rsid w:val="006E00F3"/>
    <w:rsid w:val="006E442B"/>
    <w:rsid w:val="006F5271"/>
    <w:rsid w:val="00700BB7"/>
    <w:rsid w:val="00701400"/>
    <w:rsid w:val="00703F6A"/>
    <w:rsid w:val="0070650F"/>
    <w:rsid w:val="00716D28"/>
    <w:rsid w:val="00720113"/>
    <w:rsid w:val="007206E1"/>
    <w:rsid w:val="00732FC3"/>
    <w:rsid w:val="00735FFB"/>
    <w:rsid w:val="007360FB"/>
    <w:rsid w:val="00742CC2"/>
    <w:rsid w:val="00753DFB"/>
    <w:rsid w:val="007566DD"/>
    <w:rsid w:val="007571B4"/>
    <w:rsid w:val="007607FB"/>
    <w:rsid w:val="0076255C"/>
    <w:rsid w:val="007642C9"/>
    <w:rsid w:val="0077191E"/>
    <w:rsid w:val="00773B6A"/>
    <w:rsid w:val="00773E5B"/>
    <w:rsid w:val="00774E42"/>
    <w:rsid w:val="00785B27"/>
    <w:rsid w:val="00790AB3"/>
    <w:rsid w:val="0079476E"/>
    <w:rsid w:val="00794AC8"/>
    <w:rsid w:val="0079535F"/>
    <w:rsid w:val="007A696E"/>
    <w:rsid w:val="007B5F02"/>
    <w:rsid w:val="007B5FB9"/>
    <w:rsid w:val="007B6692"/>
    <w:rsid w:val="007B6710"/>
    <w:rsid w:val="007C77B5"/>
    <w:rsid w:val="007D1B66"/>
    <w:rsid w:val="007D3A43"/>
    <w:rsid w:val="007E0E4B"/>
    <w:rsid w:val="007E22D2"/>
    <w:rsid w:val="007F2E0B"/>
    <w:rsid w:val="007F777C"/>
    <w:rsid w:val="008023A2"/>
    <w:rsid w:val="00803FA5"/>
    <w:rsid w:val="00805B8D"/>
    <w:rsid w:val="00813663"/>
    <w:rsid w:val="008142D1"/>
    <w:rsid w:val="008148DF"/>
    <w:rsid w:val="0082274A"/>
    <w:rsid w:val="0082304B"/>
    <w:rsid w:val="00832D74"/>
    <w:rsid w:val="00837968"/>
    <w:rsid w:val="008503FC"/>
    <w:rsid w:val="008538B7"/>
    <w:rsid w:val="00860685"/>
    <w:rsid w:val="00865CCE"/>
    <w:rsid w:val="00866762"/>
    <w:rsid w:val="00866F84"/>
    <w:rsid w:val="00870950"/>
    <w:rsid w:val="00872943"/>
    <w:rsid w:val="00874104"/>
    <w:rsid w:val="008870D5"/>
    <w:rsid w:val="00887F41"/>
    <w:rsid w:val="008920E0"/>
    <w:rsid w:val="00892B42"/>
    <w:rsid w:val="00892BB1"/>
    <w:rsid w:val="0089674E"/>
    <w:rsid w:val="008A486A"/>
    <w:rsid w:val="008A5DBA"/>
    <w:rsid w:val="008C0AD8"/>
    <w:rsid w:val="008C5C44"/>
    <w:rsid w:val="008D77AC"/>
    <w:rsid w:val="008E0E7E"/>
    <w:rsid w:val="008F0707"/>
    <w:rsid w:val="008F23DD"/>
    <w:rsid w:val="008F6B0C"/>
    <w:rsid w:val="00911A4A"/>
    <w:rsid w:val="0091207C"/>
    <w:rsid w:val="009131E2"/>
    <w:rsid w:val="00926C8A"/>
    <w:rsid w:val="00930BE0"/>
    <w:rsid w:val="0093128C"/>
    <w:rsid w:val="0094688D"/>
    <w:rsid w:val="00950E15"/>
    <w:rsid w:val="00950FA5"/>
    <w:rsid w:val="009522A4"/>
    <w:rsid w:val="00960F21"/>
    <w:rsid w:val="0096354B"/>
    <w:rsid w:val="00977BD6"/>
    <w:rsid w:val="009818D5"/>
    <w:rsid w:val="009831A7"/>
    <w:rsid w:val="00984359"/>
    <w:rsid w:val="0099526C"/>
    <w:rsid w:val="009A2683"/>
    <w:rsid w:val="009A3509"/>
    <w:rsid w:val="009A4BF1"/>
    <w:rsid w:val="009A715D"/>
    <w:rsid w:val="009B69A9"/>
    <w:rsid w:val="009C313A"/>
    <w:rsid w:val="009C3329"/>
    <w:rsid w:val="009C5C74"/>
    <w:rsid w:val="009C729A"/>
    <w:rsid w:val="009D3B68"/>
    <w:rsid w:val="009E25CD"/>
    <w:rsid w:val="00A00A7C"/>
    <w:rsid w:val="00A12415"/>
    <w:rsid w:val="00A2654C"/>
    <w:rsid w:val="00A33830"/>
    <w:rsid w:val="00A44027"/>
    <w:rsid w:val="00A44EFA"/>
    <w:rsid w:val="00A47949"/>
    <w:rsid w:val="00A562C1"/>
    <w:rsid w:val="00A63105"/>
    <w:rsid w:val="00A8005E"/>
    <w:rsid w:val="00A8517E"/>
    <w:rsid w:val="00A868DE"/>
    <w:rsid w:val="00A90E20"/>
    <w:rsid w:val="00A90E88"/>
    <w:rsid w:val="00A962F3"/>
    <w:rsid w:val="00AC2C5C"/>
    <w:rsid w:val="00AC51C7"/>
    <w:rsid w:val="00AC5C95"/>
    <w:rsid w:val="00AC6675"/>
    <w:rsid w:val="00AD3293"/>
    <w:rsid w:val="00AD6878"/>
    <w:rsid w:val="00AE3084"/>
    <w:rsid w:val="00AF6B4C"/>
    <w:rsid w:val="00B0391B"/>
    <w:rsid w:val="00B058BF"/>
    <w:rsid w:val="00B23D1A"/>
    <w:rsid w:val="00B2439A"/>
    <w:rsid w:val="00B36635"/>
    <w:rsid w:val="00B40695"/>
    <w:rsid w:val="00B4075E"/>
    <w:rsid w:val="00B423DA"/>
    <w:rsid w:val="00B454C8"/>
    <w:rsid w:val="00B460DD"/>
    <w:rsid w:val="00B54AAB"/>
    <w:rsid w:val="00B5749C"/>
    <w:rsid w:val="00B57FC7"/>
    <w:rsid w:val="00B610BB"/>
    <w:rsid w:val="00B6243A"/>
    <w:rsid w:val="00B63B51"/>
    <w:rsid w:val="00B82E0A"/>
    <w:rsid w:val="00B83357"/>
    <w:rsid w:val="00B87204"/>
    <w:rsid w:val="00BA5062"/>
    <w:rsid w:val="00BA7A17"/>
    <w:rsid w:val="00BA7EDC"/>
    <w:rsid w:val="00BB5BF4"/>
    <w:rsid w:val="00BB742B"/>
    <w:rsid w:val="00BC4FA2"/>
    <w:rsid w:val="00BC5B9B"/>
    <w:rsid w:val="00BD0113"/>
    <w:rsid w:val="00BD1D63"/>
    <w:rsid w:val="00BD4D21"/>
    <w:rsid w:val="00BD6783"/>
    <w:rsid w:val="00BE5967"/>
    <w:rsid w:val="00BE7C7C"/>
    <w:rsid w:val="00BF0AC2"/>
    <w:rsid w:val="00C0293C"/>
    <w:rsid w:val="00C04960"/>
    <w:rsid w:val="00C0517C"/>
    <w:rsid w:val="00C105D3"/>
    <w:rsid w:val="00C150A6"/>
    <w:rsid w:val="00C168DD"/>
    <w:rsid w:val="00C23B94"/>
    <w:rsid w:val="00C44E41"/>
    <w:rsid w:val="00C44F31"/>
    <w:rsid w:val="00C55F80"/>
    <w:rsid w:val="00C57649"/>
    <w:rsid w:val="00C770A9"/>
    <w:rsid w:val="00C80811"/>
    <w:rsid w:val="00C828FB"/>
    <w:rsid w:val="00C8489E"/>
    <w:rsid w:val="00C85EBF"/>
    <w:rsid w:val="00C87B86"/>
    <w:rsid w:val="00C9766D"/>
    <w:rsid w:val="00CA46CC"/>
    <w:rsid w:val="00CA7BBE"/>
    <w:rsid w:val="00CB4F38"/>
    <w:rsid w:val="00CB7F71"/>
    <w:rsid w:val="00CC26E7"/>
    <w:rsid w:val="00CC5EDC"/>
    <w:rsid w:val="00CC7857"/>
    <w:rsid w:val="00CD0107"/>
    <w:rsid w:val="00CF4D40"/>
    <w:rsid w:val="00D01108"/>
    <w:rsid w:val="00D07DEF"/>
    <w:rsid w:val="00D226A4"/>
    <w:rsid w:val="00D27D0D"/>
    <w:rsid w:val="00D44637"/>
    <w:rsid w:val="00D51A8E"/>
    <w:rsid w:val="00D56C0D"/>
    <w:rsid w:val="00D74513"/>
    <w:rsid w:val="00D76D27"/>
    <w:rsid w:val="00D80A37"/>
    <w:rsid w:val="00D82DFD"/>
    <w:rsid w:val="00D905D0"/>
    <w:rsid w:val="00D92742"/>
    <w:rsid w:val="00DA1040"/>
    <w:rsid w:val="00DA3135"/>
    <w:rsid w:val="00DC0290"/>
    <w:rsid w:val="00DC43F0"/>
    <w:rsid w:val="00DC59DF"/>
    <w:rsid w:val="00DD43EC"/>
    <w:rsid w:val="00DE28E8"/>
    <w:rsid w:val="00DE534A"/>
    <w:rsid w:val="00DF0678"/>
    <w:rsid w:val="00DF1542"/>
    <w:rsid w:val="00DF49B0"/>
    <w:rsid w:val="00DF67AF"/>
    <w:rsid w:val="00DF69D6"/>
    <w:rsid w:val="00DF7539"/>
    <w:rsid w:val="00E001DB"/>
    <w:rsid w:val="00E03C45"/>
    <w:rsid w:val="00E03D7B"/>
    <w:rsid w:val="00E0496D"/>
    <w:rsid w:val="00E21C7E"/>
    <w:rsid w:val="00E25A1B"/>
    <w:rsid w:val="00E43E48"/>
    <w:rsid w:val="00E50294"/>
    <w:rsid w:val="00E52536"/>
    <w:rsid w:val="00E5393F"/>
    <w:rsid w:val="00E60466"/>
    <w:rsid w:val="00E67B93"/>
    <w:rsid w:val="00E77815"/>
    <w:rsid w:val="00E846EE"/>
    <w:rsid w:val="00E952BB"/>
    <w:rsid w:val="00EA27D3"/>
    <w:rsid w:val="00EA56AC"/>
    <w:rsid w:val="00EA66C3"/>
    <w:rsid w:val="00EB1331"/>
    <w:rsid w:val="00EB1589"/>
    <w:rsid w:val="00EC2889"/>
    <w:rsid w:val="00ED0973"/>
    <w:rsid w:val="00EE466A"/>
    <w:rsid w:val="00EE5B0B"/>
    <w:rsid w:val="00EE7455"/>
    <w:rsid w:val="00EF142C"/>
    <w:rsid w:val="00F005AA"/>
    <w:rsid w:val="00F17E6D"/>
    <w:rsid w:val="00F37FDD"/>
    <w:rsid w:val="00F40D35"/>
    <w:rsid w:val="00F41EBB"/>
    <w:rsid w:val="00F44DC4"/>
    <w:rsid w:val="00F47A53"/>
    <w:rsid w:val="00F50FEA"/>
    <w:rsid w:val="00F60995"/>
    <w:rsid w:val="00F61C5B"/>
    <w:rsid w:val="00F61F4C"/>
    <w:rsid w:val="00F65C83"/>
    <w:rsid w:val="00F87526"/>
    <w:rsid w:val="00F875F6"/>
    <w:rsid w:val="00F93B28"/>
    <w:rsid w:val="00F96197"/>
    <w:rsid w:val="00FB21F4"/>
    <w:rsid w:val="00FB2BC6"/>
    <w:rsid w:val="00FB6275"/>
    <w:rsid w:val="00FC04B0"/>
    <w:rsid w:val="00FD06C2"/>
    <w:rsid w:val="00FD159D"/>
    <w:rsid w:val="00FE7B7D"/>
    <w:rsid w:val="00FF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F58"/>
    <w:pPr>
      <w:spacing w:after="0" w:line="240" w:lineRule="auto"/>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nhideWhenUsed/>
    <w:qFormat/>
    <w:rsid w:val="003D4F58"/>
    <w:rPr>
      <w:rFonts w:eastAsia="Arial"/>
      <w:b w:val="0"/>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rsid w:val="003D4F58"/>
    <w:rPr>
      <w:rFonts w:ascii="Times New Roman" w:eastAsia="Arial" w:hAnsi="Times New Roman" w:cs="Times New Roman"/>
      <w:sz w:val="20"/>
      <w:szCs w:val="20"/>
      <w:lang w:val="vi-VN"/>
    </w:rPr>
  </w:style>
  <w:style w:type="paragraph" w:styleId="ListParagraph">
    <w:name w:val="List Paragraph"/>
    <w:basedOn w:val="Normal"/>
    <w:uiPriority w:val="34"/>
    <w:qFormat/>
    <w:rsid w:val="00F005A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F58"/>
    <w:pPr>
      <w:spacing w:after="0" w:line="240" w:lineRule="auto"/>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nhideWhenUsed/>
    <w:qFormat/>
    <w:rsid w:val="003D4F58"/>
    <w:rPr>
      <w:rFonts w:eastAsia="Arial"/>
      <w:b w:val="0"/>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rsid w:val="003D4F58"/>
    <w:rPr>
      <w:rFonts w:ascii="Times New Roman" w:eastAsia="Arial" w:hAnsi="Times New Roman" w:cs="Times New Roman"/>
      <w:sz w:val="20"/>
      <w:szCs w:val="20"/>
      <w:lang w:val="vi-VN"/>
    </w:rPr>
  </w:style>
  <w:style w:type="paragraph" w:styleId="ListParagraph">
    <w:name w:val="List Paragraph"/>
    <w:basedOn w:val="Normal"/>
    <w:uiPriority w:val="34"/>
    <w:qFormat/>
    <w:rsid w:val="00F00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Relationships xmlns="http://schemas.openxmlformats.org/package/2006/relationships"><Relationship Target="styles.xml" Type="http://schemas.openxmlformats.org/officeDocument/2006/relationships/styles" Id="rId3"></Relationship><Relationship Target="stylesWithEffects.xml" Type="http://schemas.microsoft.com/office/2007/relationships/stylesWithEffects" Id="rId4"></Relationship><Relationship Target="settings.xml" Type="http://schemas.openxmlformats.org/officeDocument/2006/relationships/settings" Id="rId5"></Relationship><Relationship Target="webSettings.xml" Type="http://schemas.openxmlformats.org/officeDocument/2006/relationships/webSettings" Id="rId6"></Relationship><Relationship Target="fontTable.xml" Type="http://schemas.openxmlformats.org/officeDocument/2006/relationships/fontTable" Id="rId7"></Relationship><Relationship Target="theme/theme1.xml" Type="http://schemas.openxmlformats.org/officeDocument/2006/relationships/theme" Id="rId8"></Relationship><Relationship Target="../customXml/item1.xml" Type="http://schemas.openxmlformats.org/officeDocument/2006/relationships/customXml" Id="rId1"></Relationship><Relationship Target="numbering.xml" Type="http://schemas.openxmlformats.org/officeDocument/2006/relationships/numbering" Id="rId2"></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73A2-12B3-9242-9B8C-FB527673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4138</Words>
  <Characters>23591</Characters>
  <Application>Microsoft Macintosh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27674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truonghungson</dc:creator>
  <cp:keywords/>
  <dc:description/>
  <cp:lastModifiedBy>Hồ Xuân Trường</cp:lastModifiedBy>
  <cp:revision>2</cp:revision>
  <cp:lastPrinted>2016-04-25T04:25:00Z</cp:lastPrinted>
  <dcterms:created xsi:type="dcterms:W3CDTF">2016-05-10T07:59:00Z</dcterms:created>
  <dcterms:modified xsi:type="dcterms:W3CDTF">2016-05-10T07:59:00Z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MOF157766</vt:lpwstr>
  </property>
  <property fmtid="{D5CDD505-2E9C-101B-9397-08002B2CF9AE}" pid="3" name="DISProperties">
    <vt:lpwstr>DISdDocName,DIScgiUrl,DISdUser,DISdID,DISidcName,DISTaskPaneUrl</vt:lpwstr>
  </property>
  <property fmtid="{D5CDD505-2E9C-101B-9397-08002B2CF9AE}" pid="4" name="DIScgiUrl">
    <vt:lpwstr>http://srv-portal01:16200/cs/idcplg</vt:lpwstr>
  </property>
  <property fmtid="{D5CDD505-2E9C-101B-9397-08002B2CF9AE}" pid="5" name="DISdUser">
    <vt:lpwstr>anonymous</vt:lpwstr>
  </property>
  <property fmtid="{D5CDD505-2E9C-101B-9397-08002B2CF9AE}" pid="6" name="DISdID">
    <vt:lpwstr>78858</vt:lpwstr>
  </property>
  <property fmtid="{D5CDD505-2E9C-101B-9397-08002B2CF9AE}" pid="7" name="DISidcName">
    <vt:lpwstr>srvportal0116200</vt:lpwstr>
  </property>
  <property fmtid="{D5CDD505-2E9C-101B-9397-08002B2CF9AE}" pid="8" name="DISTaskPaneUrl">
    <vt:lpwstr>http://srv-portal01:16200/cs/idcplg?IdcService=DESKTOP_DOC_INFO&amp;dDocName=MOF157766&amp;dID=78858&amp;ClientControlled=DocMan,taskpane&amp;coreContentOnly=1</vt:lpwstr>
  </property>
</Properties>
</file>